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1966BD" w:rsidP="00635217">
      <w:pPr>
        <w:spacing w:before="2" w:after="0" w:line="120" w:lineRule="exact"/>
        <w:rPr>
          <w:sz w:val="12"/>
          <w:szCs w:val="12"/>
        </w:rPr>
      </w:pPr>
      <w:r w:rsidRPr="001966BD">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7"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0C74E0">
        <w:rPr>
          <w:rFonts w:ascii="Verdana" w:eastAsia="Verdana" w:hAnsi="Verdana" w:cs="Verdana"/>
        </w:rPr>
        <w:t xml:space="preserve">May </w:t>
      </w:r>
      <w:r w:rsidR="000F4EF5">
        <w:rPr>
          <w:rFonts w:ascii="Verdana" w:eastAsia="Verdana" w:hAnsi="Verdana" w:cs="Verdana"/>
        </w:rPr>
        <w:t>15</w:t>
      </w:r>
      <w:r w:rsidR="0045141B">
        <w:rPr>
          <w:rFonts w:ascii="Verdana" w:eastAsia="Verdana" w:hAnsi="Verdana" w:cs="Verdana"/>
        </w:rPr>
        <w:t>,</w:t>
      </w:r>
      <w:r w:rsidR="00D068F2" w:rsidRPr="00B07C1A">
        <w:rPr>
          <w:rFonts w:ascii="Verdana" w:eastAsia="Verdana" w:hAnsi="Verdana" w:cs="Verdana"/>
        </w:rPr>
        <w:t xml:space="preserve"> 2017</w:t>
      </w:r>
    </w:p>
    <w:p w:rsidR="009E735F" w:rsidRDefault="00635217" w:rsidP="00F83D1C">
      <w:pPr>
        <w:spacing w:before="21" w:after="0" w:line="240" w:lineRule="auto"/>
        <w:ind w:left="4107" w:right="4107"/>
        <w:jc w:val="center"/>
        <w:rPr>
          <w:rStyle w:val="Strong"/>
          <w:rFonts w:ascii="Verdana" w:eastAsia="Verdana" w:hAnsi="Verdana" w:cs="Verdana"/>
          <w:position w:val="-2"/>
          <w:sz w:val="24"/>
          <w:szCs w:val="24"/>
          <w:u w:val="thick" w:color="000000"/>
        </w:rPr>
      </w:pPr>
      <w:r w:rsidRPr="00B07C1A">
        <w:rPr>
          <w:rFonts w:ascii="Verdana" w:eastAsia="Verdana" w:hAnsi="Verdana" w:cs="Verdana"/>
          <w:b/>
          <w:bCs/>
          <w:position w:val="-2"/>
          <w:sz w:val="24"/>
          <w:szCs w:val="24"/>
          <w:u w:val="thick" w:color="000000"/>
        </w:rPr>
        <w:t>HE</w:t>
      </w:r>
      <w:r w:rsidRPr="00B07C1A">
        <w:rPr>
          <w:rFonts w:ascii="Verdana" w:eastAsia="Verdana" w:hAnsi="Verdana" w:cs="Verdana"/>
          <w:b/>
          <w:bCs/>
          <w:spacing w:val="1"/>
          <w:position w:val="-2"/>
          <w:sz w:val="24"/>
          <w:szCs w:val="24"/>
          <w:u w:val="thick" w:color="000000"/>
        </w:rPr>
        <w:t>A</w:t>
      </w:r>
      <w:r w:rsidRPr="00B07C1A">
        <w:rPr>
          <w:rFonts w:ascii="Verdana" w:eastAsia="Verdana" w:hAnsi="Verdana" w:cs="Verdana"/>
          <w:b/>
          <w:bCs/>
          <w:spacing w:val="2"/>
          <w:position w:val="-2"/>
          <w:sz w:val="24"/>
          <w:szCs w:val="24"/>
          <w:u w:val="thick" w:color="000000"/>
        </w:rPr>
        <w:t>D</w:t>
      </w:r>
      <w:r w:rsidRPr="00B07C1A">
        <w:rPr>
          <w:rFonts w:ascii="Verdana" w:eastAsia="Verdana" w:hAnsi="Verdana" w:cs="Verdana"/>
          <w:b/>
          <w:bCs/>
          <w:position w:val="-2"/>
          <w:sz w:val="24"/>
          <w:szCs w:val="24"/>
          <w:u w:val="thick" w:color="000000"/>
        </w:rPr>
        <w:t>L</w:t>
      </w:r>
      <w:r w:rsidRPr="00B07C1A">
        <w:rPr>
          <w:rFonts w:ascii="Verdana" w:eastAsia="Verdana" w:hAnsi="Verdana" w:cs="Verdana"/>
          <w:b/>
          <w:bCs/>
          <w:spacing w:val="-1"/>
          <w:w w:val="99"/>
          <w:position w:val="-2"/>
          <w:sz w:val="24"/>
          <w:szCs w:val="24"/>
          <w:u w:val="thick" w:color="000000"/>
        </w:rPr>
        <w:t>I</w:t>
      </w:r>
      <w:r w:rsidRPr="00B07C1A">
        <w:rPr>
          <w:rFonts w:ascii="Verdana" w:eastAsia="Verdana" w:hAnsi="Verdana" w:cs="Verdana"/>
          <w:b/>
          <w:bCs/>
          <w:spacing w:val="-2"/>
          <w:w w:val="99"/>
          <w:position w:val="-2"/>
          <w:sz w:val="24"/>
          <w:szCs w:val="24"/>
          <w:u w:val="thick" w:color="000000"/>
        </w:rPr>
        <w:t>N</w:t>
      </w:r>
      <w:r w:rsidRPr="00B07C1A">
        <w:rPr>
          <w:rFonts w:ascii="Verdana" w:eastAsia="Verdana" w:hAnsi="Verdana" w:cs="Verdana"/>
          <w:b/>
          <w:bCs/>
          <w:spacing w:val="-1"/>
          <w:position w:val="-2"/>
          <w:sz w:val="24"/>
          <w:szCs w:val="24"/>
          <w:u w:val="thick" w:color="000000"/>
        </w:rPr>
        <w:t>E</w:t>
      </w:r>
      <w:r w:rsidRPr="00B07C1A">
        <w:rPr>
          <w:rFonts w:ascii="Verdana" w:eastAsia="Verdana" w:hAnsi="Verdana" w:cs="Verdana"/>
          <w:b/>
          <w:bCs/>
          <w:position w:val="-2"/>
          <w:sz w:val="24"/>
          <w:szCs w:val="24"/>
          <w:u w:val="thick" w:color="000000"/>
        </w:rPr>
        <w:t>S</w:t>
      </w:r>
    </w:p>
    <w:p w:rsidR="00BB49ED" w:rsidRDefault="00BB49ED" w:rsidP="00BB49ED">
      <w:pPr>
        <w:widowControl/>
        <w:spacing w:after="0" w:line="240" w:lineRule="auto"/>
        <w:jc w:val="center"/>
        <w:rPr>
          <w:rFonts w:ascii="Arial" w:eastAsia="Times New Roman" w:hAnsi="Arial" w:cs="Arial"/>
          <w:b/>
          <w:bCs/>
          <w:color w:val="000000"/>
          <w:sz w:val="28"/>
          <w:szCs w:val="28"/>
        </w:rPr>
      </w:pPr>
    </w:p>
    <w:p w:rsidR="003769F8" w:rsidRPr="003769F8" w:rsidRDefault="003769F8" w:rsidP="003769F8">
      <w:pPr>
        <w:pStyle w:val="NoSpacing"/>
        <w:rPr>
          <w:rFonts w:ascii="Verdana" w:hAnsi="Verdana"/>
          <w:b/>
          <w:caps/>
          <w:sz w:val="22"/>
          <w:u w:val="thick"/>
        </w:rPr>
      </w:pPr>
      <w:r w:rsidRPr="003769F8">
        <w:rPr>
          <w:rFonts w:ascii="Verdana" w:hAnsi="Verdana"/>
          <w:b/>
          <w:caps/>
          <w:sz w:val="22"/>
          <w:u w:val="thick"/>
        </w:rPr>
        <w:t>Governor Wolf Announces Tax Credits for City Mission Project in Washington, Pa.</w:t>
      </w:r>
    </w:p>
    <w:p w:rsidR="003769F8" w:rsidRPr="003769F8" w:rsidRDefault="003769F8" w:rsidP="00BB49ED">
      <w:pPr>
        <w:pStyle w:val="NoSpacing"/>
        <w:rPr>
          <w:rFonts w:ascii="Verdana" w:hAnsi="Verdana"/>
          <w:sz w:val="20"/>
          <w:szCs w:val="22"/>
        </w:rPr>
      </w:pPr>
      <w:r w:rsidRPr="003769F8">
        <w:rPr>
          <w:rFonts w:ascii="Verdana" w:hAnsi="Verdana"/>
          <w:sz w:val="20"/>
          <w:szCs w:val="22"/>
        </w:rPr>
        <w:t xml:space="preserve">Governor Tom Wolf </w:t>
      </w:r>
      <w:r>
        <w:rPr>
          <w:rFonts w:ascii="Verdana" w:hAnsi="Verdana"/>
          <w:sz w:val="20"/>
          <w:szCs w:val="22"/>
        </w:rPr>
        <w:t xml:space="preserve">Thursday </w:t>
      </w:r>
      <w:r w:rsidRPr="003769F8">
        <w:rPr>
          <w:rFonts w:ascii="Verdana" w:hAnsi="Verdana"/>
          <w:sz w:val="20"/>
          <w:szCs w:val="22"/>
        </w:rPr>
        <w:t>announced that Commonwealth Cornerstone Group (CCG) has completed a $12 million New Markets Tax Credit (NMTC) financing transaction that will help fund a</w:t>
      </w:r>
      <w:r>
        <w:rPr>
          <w:rFonts w:ascii="Verdana" w:hAnsi="Verdana"/>
          <w:sz w:val="20"/>
          <w:szCs w:val="22"/>
        </w:rPr>
        <w:t>n</w:t>
      </w:r>
      <w:r w:rsidRPr="003769F8">
        <w:rPr>
          <w:rFonts w:ascii="Verdana" w:hAnsi="Verdana"/>
          <w:sz w:val="20"/>
          <w:szCs w:val="22"/>
        </w:rPr>
        <w:t xml:space="preserve"> expansion of the services provided for homeless men, women and children by the City Mission in Washington, Pa.</w:t>
      </w:r>
      <w:r>
        <w:rPr>
          <w:rFonts w:ascii="Verdana" w:hAnsi="Verdana"/>
          <w:sz w:val="20"/>
          <w:szCs w:val="22"/>
        </w:rPr>
        <w:t xml:space="preserve"> </w:t>
      </w:r>
      <w:r w:rsidRPr="003769F8">
        <w:rPr>
          <w:rFonts w:ascii="Verdana" w:hAnsi="Verdana"/>
          <w:sz w:val="20"/>
          <w:szCs w:val="22"/>
        </w:rPr>
        <w:t>The facilities being built or expanded as a result of this project are numerous and include a men’s shelter and services center, a veteran’s residential facility, a women’s and children’s shelter, and a vocational training center.</w:t>
      </w:r>
      <w:r>
        <w:rPr>
          <w:rFonts w:ascii="Verdana" w:hAnsi="Verdana"/>
          <w:sz w:val="20"/>
          <w:szCs w:val="22"/>
        </w:rPr>
        <w:t xml:space="preserve"> </w:t>
      </w:r>
      <w:r w:rsidRPr="003769F8">
        <w:rPr>
          <w:rFonts w:ascii="Verdana" w:hAnsi="Verdana"/>
          <w:sz w:val="20"/>
          <w:szCs w:val="22"/>
        </w:rPr>
        <w:t>As a result of this project, two blighted buildings owned by the mission have been demolished to make way for a new, three-story veterans’ center. The facility will provide transitional housing for 22 homeless veterans. A newly constructed clinic and pharmacy on the first floor will offer veterans and other</w:t>
      </w:r>
      <w:r w:rsidRPr="003769F8">
        <w:rPr>
          <w:rFonts w:ascii="Verdana" w:hAnsi="Verdana"/>
          <w:sz w:val="20"/>
        </w:rPr>
        <w:t> </w:t>
      </w:r>
      <w:proofErr w:type="gramStart"/>
      <w:r w:rsidRPr="003769F8">
        <w:rPr>
          <w:rFonts w:ascii="Verdana" w:hAnsi="Verdana"/>
          <w:sz w:val="20"/>
        </w:rPr>
        <w:t>residents</w:t>
      </w:r>
      <w:proofErr w:type="gramEnd"/>
      <w:r w:rsidRPr="003769F8">
        <w:rPr>
          <w:rFonts w:ascii="Verdana" w:hAnsi="Verdana"/>
          <w:sz w:val="20"/>
        </w:rPr>
        <w:t> </w:t>
      </w:r>
      <w:r w:rsidRPr="003769F8">
        <w:rPr>
          <w:rFonts w:ascii="Verdana" w:hAnsi="Verdana"/>
          <w:sz w:val="20"/>
          <w:szCs w:val="22"/>
        </w:rPr>
        <w:t>medical services free of charge.</w:t>
      </w:r>
    </w:p>
    <w:p w:rsidR="00BB49ED" w:rsidRPr="00BB49ED" w:rsidRDefault="00BB49ED" w:rsidP="00BB49ED">
      <w:pPr>
        <w:pStyle w:val="NoSpacing"/>
        <w:rPr>
          <w:rFonts w:ascii="Verdana" w:hAnsi="Verdana"/>
          <w:b/>
          <w:caps/>
          <w:sz w:val="22"/>
          <w:u w:val="thick"/>
        </w:rPr>
      </w:pPr>
      <w:r w:rsidRPr="00BB49ED">
        <w:rPr>
          <w:rFonts w:ascii="Verdana" w:hAnsi="Verdana"/>
          <w:b/>
          <w:caps/>
          <w:sz w:val="22"/>
          <w:u w:val="thick"/>
        </w:rPr>
        <w:t>Governor Wolf Says DNC Host Committee Surplus Should Have Gone to Taxpayers</w:t>
      </w:r>
    </w:p>
    <w:p w:rsidR="00BB49ED" w:rsidRPr="00BB49ED" w:rsidRDefault="00BB49ED" w:rsidP="00BB49ED">
      <w:pPr>
        <w:pStyle w:val="NoSpacing"/>
        <w:rPr>
          <w:rFonts w:ascii="Verdana" w:hAnsi="Verdana"/>
          <w:sz w:val="20"/>
          <w:szCs w:val="22"/>
        </w:rPr>
      </w:pPr>
      <w:r w:rsidRPr="00BB49ED">
        <w:rPr>
          <w:rFonts w:ascii="Verdana" w:hAnsi="Verdana"/>
          <w:sz w:val="20"/>
          <w:szCs w:val="22"/>
        </w:rPr>
        <w:t xml:space="preserve">Governor Tom Wolf </w:t>
      </w:r>
      <w:r>
        <w:rPr>
          <w:rFonts w:ascii="Verdana" w:hAnsi="Verdana"/>
          <w:sz w:val="20"/>
          <w:szCs w:val="22"/>
        </w:rPr>
        <w:t>Monday</w:t>
      </w:r>
      <w:r w:rsidRPr="00BB49ED">
        <w:rPr>
          <w:rFonts w:ascii="Verdana" w:hAnsi="Verdana"/>
          <w:sz w:val="20"/>
          <w:szCs w:val="22"/>
        </w:rPr>
        <w:t xml:space="preserve"> said the funding surplus at the DNC Host Committee should have been returned to the taxpayers of Pennsylvania. Recent reports indicate that the surplus went to grants and staff bonuses. The commonwealth provided $10 million in funding for event costs, as it historically has for many large scale events. "I am disappointed that when the host committee discovered there was a surplus, the first call was not to the Commonwealth of Pennsylvania to discuss returning the money to the taxpayers," said Governor Wolf. "The commonwealth supports large events that have an economic benefit to Pennsylvania and the region, but when there is leftover funding, that money should be returned to taxpayers. I am disappointed that the surplus was instead spent on bonuses and grants."</w:t>
      </w:r>
      <w:r>
        <w:rPr>
          <w:rFonts w:ascii="Verdana" w:hAnsi="Verdana"/>
          <w:sz w:val="20"/>
          <w:szCs w:val="22"/>
        </w:rPr>
        <w:t xml:space="preserve"> </w:t>
      </w:r>
      <w:r w:rsidRPr="00BB49ED">
        <w:rPr>
          <w:rFonts w:ascii="Verdana" w:hAnsi="Verdana"/>
          <w:sz w:val="20"/>
          <w:szCs w:val="22"/>
        </w:rPr>
        <w:t xml:space="preserve">An audit was required as part of the contract with the commonwealth and was submitted in December 2016. The contract was subject to the Department of Community and Economic Development's audit guidelines. This report indicates that the commonwealth's share of the funding for the event was spent in compliance with contract for event expenses, including the venue license fee and construction costs.  The report says that the $10 million was received in July of 2016 and spent within nine days. </w:t>
      </w:r>
      <w:r w:rsidR="00FE2DEB" w:rsidRPr="00FE2DEB">
        <w:rPr>
          <w:rFonts w:ascii="Verdana" w:hAnsi="Verdana" w:cs="Arial"/>
          <w:sz w:val="20"/>
          <w:szCs w:val="20"/>
          <w:shd w:val="clear" w:color="auto" w:fill="F8F9FB"/>
        </w:rPr>
        <w:t xml:space="preserve">Auditor General Eugene </w:t>
      </w:r>
      <w:proofErr w:type="spellStart"/>
      <w:r w:rsidR="00FE2DEB" w:rsidRPr="00FE2DEB">
        <w:rPr>
          <w:rFonts w:ascii="Verdana" w:hAnsi="Verdana" w:cs="Arial"/>
          <w:sz w:val="20"/>
          <w:szCs w:val="20"/>
          <w:shd w:val="clear" w:color="auto" w:fill="F8F9FB"/>
        </w:rPr>
        <w:t>DePasquale</w:t>
      </w:r>
      <w:proofErr w:type="spellEnd"/>
      <w:r w:rsidR="00FE2DEB" w:rsidRPr="00FE2DEB">
        <w:rPr>
          <w:rFonts w:ascii="Verdana" w:hAnsi="Verdana" w:cs="Arial"/>
          <w:sz w:val="20"/>
          <w:szCs w:val="20"/>
          <w:shd w:val="clear" w:color="auto" w:fill="F8F9FB"/>
        </w:rPr>
        <w:t xml:space="preserve"> said he has instructed his staff to conduct a thorough review of the grant agreement</w:t>
      </w:r>
      <w:r w:rsidR="00FE2DEB">
        <w:rPr>
          <w:rFonts w:ascii="Verdana" w:hAnsi="Verdana" w:cs="Arial"/>
          <w:sz w:val="20"/>
          <w:szCs w:val="20"/>
          <w:shd w:val="clear" w:color="auto" w:fill="F8F9FB"/>
        </w:rPr>
        <w:t>.</w:t>
      </w:r>
    </w:p>
    <w:p w:rsidR="003D52BA" w:rsidRPr="003D52BA" w:rsidRDefault="003D52BA" w:rsidP="003D52BA">
      <w:pPr>
        <w:pStyle w:val="NoSpacing"/>
        <w:rPr>
          <w:rFonts w:ascii="Verdana" w:hAnsi="Verdana"/>
          <w:b/>
          <w:caps/>
          <w:sz w:val="22"/>
          <w:u w:val="thick"/>
        </w:rPr>
      </w:pPr>
      <w:r w:rsidRPr="003D52BA">
        <w:rPr>
          <w:rFonts w:ascii="Verdana" w:hAnsi="Verdana"/>
          <w:b/>
          <w:caps/>
          <w:sz w:val="22"/>
          <w:szCs w:val="53"/>
          <w:u w:val="thick"/>
        </w:rPr>
        <w:t>Wolf plane repair tax irks airports</w:t>
      </w:r>
    </w:p>
    <w:p w:rsidR="003D52BA" w:rsidRPr="003D52BA" w:rsidRDefault="003D52BA" w:rsidP="003D52BA">
      <w:pPr>
        <w:pStyle w:val="NoSpacing"/>
        <w:rPr>
          <w:rFonts w:ascii="Verdana" w:hAnsi="Verdana"/>
          <w:sz w:val="20"/>
          <w:szCs w:val="20"/>
        </w:rPr>
      </w:pPr>
      <w:r w:rsidRPr="003D52BA">
        <w:rPr>
          <w:rFonts w:ascii="Verdana" w:hAnsi="Verdana"/>
          <w:sz w:val="20"/>
          <w:szCs w:val="20"/>
        </w:rPr>
        <w:t xml:space="preserve">Since Pennsylvania eliminated a sales tax on aviation repairs in 2014, the number of planes based at Pennsylvania has increased 36 percent, topping 4,500. Now, there's a possibility the state might reinstitute that tax as part of Gov. Tom Wolf’s plan to balance his budget with a series of business taxes. Wolf included the repeal of the tax break in a series of what his budget proposal described as measures intended to “eliminate special interest tax loopholes.” Republican lawmakers have been adamant that they intend to resist those tax increases, but airport operators say they are still watching the budget process anxiously. The average cost of an engine overhaul on a small plane is $25,000. The 6 percent tax would add $1,500 to the cost, enough to spur pilots to make the short flight to neighboring states, says the industry.  The industry group notes that more substantial airplane repairs can easily run $500,000, meaning that a 6 percent sales tax adds $30,000 in cost. </w:t>
      </w:r>
      <w:r w:rsidRPr="003D52BA">
        <w:rPr>
          <w:rFonts w:ascii="Verdana" w:hAnsi="Verdana"/>
          <w:sz w:val="20"/>
          <w:szCs w:val="20"/>
          <w:shd w:val="clear" w:color="auto" w:fill="FFFFFF"/>
        </w:rPr>
        <w:t xml:space="preserve">Asked to respond to the concerns raised by the airport officials on Friday, </w:t>
      </w:r>
      <w:proofErr w:type="spellStart"/>
      <w:r w:rsidRPr="003D52BA">
        <w:rPr>
          <w:rFonts w:ascii="Verdana" w:hAnsi="Verdana"/>
          <w:sz w:val="20"/>
          <w:szCs w:val="20"/>
          <w:shd w:val="clear" w:color="auto" w:fill="FFFFFF"/>
        </w:rPr>
        <w:t>PennDOT</w:t>
      </w:r>
      <w:proofErr w:type="spellEnd"/>
      <w:r w:rsidRPr="003D52BA">
        <w:rPr>
          <w:rFonts w:ascii="Verdana" w:hAnsi="Verdana"/>
          <w:sz w:val="20"/>
          <w:szCs w:val="20"/>
          <w:shd w:val="clear" w:color="auto" w:fill="FFFFFF"/>
        </w:rPr>
        <w:t xml:space="preserve"> spokesman Richard Kirkpatrick said: "We can’t speculate on what owners’ plans are for their aircraft."</w:t>
      </w:r>
    </w:p>
    <w:p w:rsidR="003769F8" w:rsidRDefault="003769F8" w:rsidP="00006E5D">
      <w:pPr>
        <w:pStyle w:val="NoSpacing"/>
        <w:rPr>
          <w:rFonts w:ascii="Verdana" w:hAnsi="Verdana"/>
          <w:b/>
          <w:caps/>
          <w:sz w:val="22"/>
          <w:szCs w:val="20"/>
          <w:u w:val="thick"/>
        </w:rPr>
      </w:pPr>
    </w:p>
    <w:p w:rsidR="003769F8" w:rsidRPr="003769F8" w:rsidRDefault="003769F8" w:rsidP="003769F8">
      <w:pPr>
        <w:pStyle w:val="NoSpacing"/>
        <w:rPr>
          <w:rFonts w:ascii="Verdana" w:hAnsi="Verdana"/>
          <w:b/>
          <w:sz w:val="22"/>
          <w:szCs w:val="20"/>
          <w:u w:val="thick"/>
        </w:rPr>
      </w:pPr>
      <w:r w:rsidRPr="003769F8">
        <w:rPr>
          <w:rFonts w:ascii="Verdana" w:hAnsi="Verdana"/>
          <w:b/>
          <w:sz w:val="22"/>
          <w:szCs w:val="20"/>
          <w:u w:val="thick"/>
        </w:rPr>
        <w:lastRenderedPageBreak/>
        <w:t>PA TREASURER TORSELLA WARNS OF POSSIBLE UNCLAIMED PROPERTY SCAMS</w:t>
      </w:r>
    </w:p>
    <w:p w:rsidR="003769F8" w:rsidRPr="003769F8" w:rsidRDefault="003769F8" w:rsidP="00006E5D">
      <w:pPr>
        <w:pStyle w:val="NoSpacing"/>
        <w:rPr>
          <w:rFonts w:ascii="Verdana" w:hAnsi="Verdana"/>
          <w:sz w:val="20"/>
          <w:szCs w:val="20"/>
        </w:rPr>
      </w:pPr>
      <w:r w:rsidRPr="003769F8">
        <w:rPr>
          <w:rFonts w:ascii="Verdana" w:hAnsi="Verdana"/>
          <w:sz w:val="20"/>
          <w:szCs w:val="20"/>
        </w:rPr>
        <w:t>Pennsylvania Treasurer Joe</w:t>
      </w:r>
      <w:r w:rsidRPr="003769F8">
        <w:rPr>
          <w:rStyle w:val="apple-converted-space"/>
          <w:rFonts w:ascii="Verdana" w:hAnsi="Verdana"/>
          <w:color w:val="000000"/>
          <w:sz w:val="20"/>
          <w:szCs w:val="20"/>
        </w:rPr>
        <w:t> </w:t>
      </w:r>
      <w:proofErr w:type="spellStart"/>
      <w:r w:rsidRPr="003769F8">
        <w:rPr>
          <w:rStyle w:val="spelle"/>
          <w:rFonts w:ascii="Verdana" w:hAnsi="Verdana"/>
          <w:color w:val="000000"/>
          <w:sz w:val="20"/>
          <w:szCs w:val="20"/>
        </w:rPr>
        <w:t>Torsella</w:t>
      </w:r>
      <w:proofErr w:type="spellEnd"/>
      <w:r w:rsidRPr="003769F8">
        <w:rPr>
          <w:rFonts w:ascii="Verdana" w:hAnsi="Verdana"/>
          <w:sz w:val="20"/>
          <w:szCs w:val="20"/>
        </w:rPr>
        <w:t xml:space="preserve"> warned of a surge in unclaimed property scams targeting victims through fake letters and emails in which scammers portray themselves as National Association of Unclaimed Property Administrators (NAUPA) or state Treasury representatives. The phony correspondence in many instances has been found to utilize NAUPA letterhead, where it claims the state is holding on to your unclaimed property, which may be worth hundreds of thousands of dollars. Scammers then request personal information along with the need to collect a small fee with the promise to obtain the unclaimed property.</w:t>
      </w:r>
      <w:r>
        <w:rPr>
          <w:rFonts w:ascii="Verdana" w:hAnsi="Verdana"/>
          <w:sz w:val="20"/>
          <w:szCs w:val="20"/>
        </w:rPr>
        <w:t xml:space="preserve"> </w:t>
      </w:r>
      <w:r w:rsidRPr="003769F8">
        <w:rPr>
          <w:rFonts w:ascii="Verdana" w:hAnsi="Verdana"/>
          <w:sz w:val="20"/>
          <w:szCs w:val="20"/>
        </w:rPr>
        <w:t xml:space="preserve">Annually, Treasury receives millions of dollars in unclaimed property--items such as abandoned bank accounts, forgotten stocks, </w:t>
      </w:r>
      <w:proofErr w:type="spellStart"/>
      <w:r w:rsidRPr="003769F8">
        <w:rPr>
          <w:rFonts w:ascii="Verdana" w:hAnsi="Verdana"/>
          <w:sz w:val="20"/>
          <w:szCs w:val="20"/>
        </w:rPr>
        <w:t>uncashed</w:t>
      </w:r>
      <w:proofErr w:type="spellEnd"/>
      <w:r w:rsidRPr="003769F8">
        <w:rPr>
          <w:rFonts w:ascii="Verdana" w:hAnsi="Verdana"/>
          <w:sz w:val="20"/>
          <w:szCs w:val="20"/>
        </w:rPr>
        <w:t xml:space="preserve"> checks and contents of safety deposit boxes. The property remains available for claim by the owners or their heirs in perpetuity and Treasury serves as the custodian until it can find and verify its rightful legal owner.</w:t>
      </w:r>
    </w:p>
    <w:p w:rsidR="00006E5D" w:rsidRPr="00006E5D" w:rsidRDefault="00006E5D" w:rsidP="00006E5D">
      <w:pPr>
        <w:pStyle w:val="NoSpacing"/>
        <w:rPr>
          <w:rFonts w:ascii="Verdana" w:hAnsi="Verdana"/>
          <w:b/>
          <w:caps/>
          <w:sz w:val="22"/>
          <w:szCs w:val="20"/>
          <w:u w:val="thick"/>
        </w:rPr>
      </w:pPr>
      <w:r w:rsidRPr="00006E5D">
        <w:rPr>
          <w:rFonts w:ascii="Verdana" w:hAnsi="Verdana"/>
          <w:b/>
          <w:caps/>
          <w:sz w:val="22"/>
          <w:szCs w:val="20"/>
          <w:u w:val="thick"/>
        </w:rPr>
        <w:t>American Beverage Association Continues To Oppose Beverage Tax</w:t>
      </w:r>
    </w:p>
    <w:p w:rsidR="00BB49ED" w:rsidRPr="003769F8" w:rsidRDefault="00006E5D" w:rsidP="006E1F81">
      <w:pPr>
        <w:pStyle w:val="NoSpacing"/>
        <w:rPr>
          <w:rFonts w:ascii="Verdana" w:hAnsi="Verdana"/>
          <w:sz w:val="20"/>
          <w:szCs w:val="20"/>
        </w:rPr>
      </w:pPr>
      <w:r w:rsidRPr="00006E5D">
        <w:rPr>
          <w:rFonts w:ascii="Verdana" w:hAnsi="Verdana"/>
          <w:sz w:val="20"/>
          <w:szCs w:val="20"/>
        </w:rPr>
        <w:t>The American Beverage Association reported</w:t>
      </w:r>
      <w:r w:rsidRPr="00006E5D">
        <w:rPr>
          <w:rStyle w:val="apple-converted-space"/>
          <w:rFonts w:ascii="Verdana" w:hAnsi="Verdana" w:cs="Arial"/>
          <w:sz w:val="20"/>
          <w:szCs w:val="20"/>
        </w:rPr>
        <w:t> </w:t>
      </w:r>
      <w:r w:rsidRPr="00006E5D">
        <w:rPr>
          <w:rStyle w:val="vm-hook"/>
          <w:rFonts w:ascii="Verdana" w:hAnsi="Verdana" w:cs="Arial"/>
          <w:sz w:val="20"/>
          <w:szCs w:val="20"/>
          <w:bdr w:val="none" w:sz="0" w:space="0" w:color="auto" w:frame="1"/>
        </w:rPr>
        <w:t>spending</w:t>
      </w:r>
      <w:r w:rsidRPr="00006E5D">
        <w:rPr>
          <w:rStyle w:val="apple-converted-space"/>
          <w:rFonts w:ascii="Verdana" w:hAnsi="Verdana" w:cs="Arial"/>
          <w:sz w:val="20"/>
          <w:szCs w:val="20"/>
        </w:rPr>
        <w:t> </w:t>
      </w:r>
      <w:r w:rsidRPr="00006E5D">
        <w:rPr>
          <w:rFonts w:ascii="Verdana" w:hAnsi="Verdana"/>
          <w:sz w:val="20"/>
          <w:szCs w:val="20"/>
        </w:rPr>
        <w:t>about $1.7 million in the first quarter of this year to oppose Philadelphia’s beverage tax, including ads on TV and radio. The</w:t>
      </w:r>
      <w:r w:rsidRPr="00006E5D">
        <w:rPr>
          <w:rStyle w:val="apple-converted-space"/>
          <w:rFonts w:ascii="Verdana" w:hAnsi="Verdana" w:cs="Arial"/>
          <w:sz w:val="20"/>
          <w:szCs w:val="20"/>
        </w:rPr>
        <w:t> </w:t>
      </w:r>
      <w:r w:rsidRPr="00006E5D">
        <w:rPr>
          <w:rStyle w:val="vm-hook"/>
          <w:rFonts w:ascii="Verdana" w:hAnsi="Verdana" w:cs="Arial"/>
          <w:sz w:val="20"/>
          <w:szCs w:val="20"/>
          <w:bdr w:val="none" w:sz="0" w:space="0" w:color="auto" w:frame="1"/>
        </w:rPr>
        <w:t>spending</w:t>
      </w:r>
      <w:r w:rsidRPr="00006E5D">
        <w:rPr>
          <w:rStyle w:val="apple-converted-space"/>
          <w:rFonts w:ascii="Verdana" w:hAnsi="Verdana" w:cs="Arial"/>
          <w:sz w:val="20"/>
          <w:szCs w:val="20"/>
        </w:rPr>
        <w:t> </w:t>
      </w:r>
      <w:r w:rsidRPr="00006E5D">
        <w:rPr>
          <w:rFonts w:ascii="Verdana" w:hAnsi="Verdana"/>
          <w:sz w:val="20"/>
          <w:szCs w:val="20"/>
        </w:rPr>
        <w:t xml:space="preserve">includes an ad campaign calling for </w:t>
      </w:r>
      <w:proofErr w:type="gramStart"/>
      <w:r w:rsidRPr="00006E5D">
        <w:rPr>
          <w:rFonts w:ascii="Verdana" w:hAnsi="Verdana"/>
          <w:sz w:val="20"/>
          <w:szCs w:val="20"/>
        </w:rPr>
        <w:t>a repeal</w:t>
      </w:r>
      <w:proofErr w:type="gramEnd"/>
      <w:r w:rsidRPr="00006E5D">
        <w:rPr>
          <w:rFonts w:ascii="Verdana" w:hAnsi="Verdana"/>
          <w:sz w:val="20"/>
          <w:szCs w:val="20"/>
        </w:rPr>
        <w:t>, but only city council can repeal the tax and even tax opponents, such as councilwoman Maria Quinones-Sanchez, say that’s not happening. The Beverage Association ads cite an increase in</w:t>
      </w:r>
      <w:r w:rsidRPr="00006E5D">
        <w:rPr>
          <w:rStyle w:val="apple-converted-space"/>
          <w:rFonts w:ascii="Verdana" w:hAnsi="Verdana" w:cs="Arial"/>
          <w:sz w:val="20"/>
          <w:szCs w:val="20"/>
        </w:rPr>
        <w:t> </w:t>
      </w:r>
      <w:r w:rsidRPr="00006E5D">
        <w:rPr>
          <w:rStyle w:val="vm-hook"/>
          <w:rFonts w:ascii="Verdana" w:hAnsi="Verdana" w:cs="Arial"/>
          <w:sz w:val="20"/>
          <w:szCs w:val="20"/>
          <w:bdr w:val="none" w:sz="0" w:space="0" w:color="auto" w:frame="1"/>
        </w:rPr>
        <w:t>property</w:t>
      </w:r>
      <w:r w:rsidRPr="00006E5D">
        <w:rPr>
          <w:rStyle w:val="apple-converted-space"/>
          <w:rFonts w:ascii="Verdana" w:hAnsi="Verdana" w:cs="Arial"/>
          <w:sz w:val="20"/>
          <w:szCs w:val="20"/>
        </w:rPr>
        <w:t> </w:t>
      </w:r>
      <w:r w:rsidRPr="00006E5D">
        <w:rPr>
          <w:rFonts w:ascii="Verdana" w:hAnsi="Verdana"/>
          <w:sz w:val="20"/>
          <w:szCs w:val="20"/>
        </w:rPr>
        <w:t>tax collections as evidence the beverage tax is unnecessary. The administration says the increase, after years of recession-induced cuts, and with the threat of federal and state cuts looming, would not pay for the new programs in the mayor’s anti-poverty agenda. The ads suggest</w:t>
      </w:r>
      <w:r w:rsidRPr="00006E5D">
        <w:rPr>
          <w:rStyle w:val="apple-converted-space"/>
          <w:rFonts w:ascii="Verdana" w:hAnsi="Verdana" w:cs="Arial"/>
          <w:sz w:val="20"/>
          <w:szCs w:val="20"/>
        </w:rPr>
        <w:t> </w:t>
      </w:r>
      <w:r w:rsidRPr="00006E5D">
        <w:rPr>
          <w:rStyle w:val="vm-hook"/>
          <w:rFonts w:ascii="Verdana" w:hAnsi="Verdana" w:cs="Arial"/>
          <w:sz w:val="20"/>
          <w:szCs w:val="20"/>
          <w:bdr w:val="none" w:sz="0" w:space="0" w:color="auto" w:frame="1"/>
        </w:rPr>
        <w:t>money</w:t>
      </w:r>
      <w:r w:rsidRPr="00006E5D">
        <w:rPr>
          <w:rStyle w:val="apple-converted-space"/>
          <w:rFonts w:ascii="Verdana" w:hAnsi="Verdana" w:cs="Arial"/>
          <w:sz w:val="20"/>
          <w:szCs w:val="20"/>
        </w:rPr>
        <w:t> </w:t>
      </w:r>
      <w:r w:rsidRPr="00006E5D">
        <w:rPr>
          <w:rFonts w:ascii="Verdana" w:hAnsi="Verdana"/>
          <w:sz w:val="20"/>
          <w:szCs w:val="20"/>
        </w:rPr>
        <w:t xml:space="preserve">in the city’s capital budget for the Art Museum and a cap on I-95 could have been used instead, another assertion the administration says is misleading. Industry spokesman Anthony </w:t>
      </w:r>
      <w:proofErr w:type="spellStart"/>
      <w:r w:rsidRPr="00006E5D">
        <w:rPr>
          <w:rFonts w:ascii="Verdana" w:hAnsi="Verdana"/>
          <w:sz w:val="20"/>
          <w:szCs w:val="20"/>
        </w:rPr>
        <w:t>Campisi</w:t>
      </w:r>
      <w:proofErr w:type="spellEnd"/>
      <w:r w:rsidRPr="00006E5D">
        <w:rPr>
          <w:rFonts w:ascii="Verdana" w:hAnsi="Verdana"/>
          <w:sz w:val="20"/>
          <w:szCs w:val="20"/>
        </w:rPr>
        <w:t xml:space="preserve"> stands by the ads. </w:t>
      </w:r>
      <w:proofErr w:type="spellStart"/>
      <w:r w:rsidRPr="00006E5D">
        <w:rPr>
          <w:rFonts w:ascii="Verdana" w:hAnsi="Verdana"/>
          <w:sz w:val="20"/>
          <w:szCs w:val="20"/>
        </w:rPr>
        <w:t>Campisi</w:t>
      </w:r>
      <w:proofErr w:type="spellEnd"/>
      <w:r w:rsidRPr="00006E5D">
        <w:rPr>
          <w:rFonts w:ascii="Verdana" w:hAnsi="Verdana"/>
          <w:sz w:val="20"/>
          <w:szCs w:val="20"/>
        </w:rPr>
        <w:t xml:space="preserve"> concedes the ads’ stated goal of repealing the tax is unlikely, as the tax is tied up in court and city council shows no sign of reversing itself, but says the industry is looking down the road for change.</w:t>
      </w:r>
    </w:p>
    <w:p w:rsidR="00FE2DEB" w:rsidRPr="003769F8" w:rsidRDefault="00FE2DEB" w:rsidP="00FE2DEB">
      <w:pPr>
        <w:pStyle w:val="NoSpacing"/>
        <w:rPr>
          <w:rFonts w:ascii="Verdana" w:hAnsi="Verdana"/>
          <w:b/>
          <w:caps/>
          <w:sz w:val="22"/>
          <w:szCs w:val="20"/>
          <w:u w:val="thick"/>
        </w:rPr>
      </w:pPr>
      <w:r w:rsidRPr="003769F8">
        <w:rPr>
          <w:rFonts w:ascii="Verdana" w:hAnsi="Verdana"/>
          <w:b/>
          <w:caps/>
          <w:sz w:val="22"/>
          <w:szCs w:val="20"/>
          <w:u w:val="thick"/>
        </w:rPr>
        <w:t>Senators want to sell naming rights to state office buildings to help offset operational costs</w:t>
      </w:r>
    </w:p>
    <w:p w:rsidR="00FE2DEB" w:rsidRDefault="00FE2DEB" w:rsidP="006E1F81">
      <w:pPr>
        <w:pStyle w:val="NoSpacing"/>
        <w:rPr>
          <w:rFonts w:ascii="Verdana" w:hAnsi="Verdana"/>
          <w:color w:val="000000"/>
          <w:sz w:val="20"/>
          <w:szCs w:val="20"/>
          <w:bdr w:val="none" w:sz="0" w:space="0" w:color="auto" w:frame="1"/>
        </w:rPr>
      </w:pPr>
      <w:r w:rsidRPr="00FE2DEB">
        <w:rPr>
          <w:rFonts w:ascii="Verdana" w:hAnsi="Verdana"/>
          <w:color w:val="000000"/>
          <w:sz w:val="20"/>
          <w:szCs w:val="20"/>
          <w:bdr w:val="none" w:sz="0" w:space="0" w:color="auto" w:frame="1"/>
        </w:rPr>
        <w:t xml:space="preserve">The Commonwealth of Pennsylvania owns and leases a lot of office space across the state: 16 million square feet in total. This week, two senators from different sides of Pennsylvania—Sen. Dave Argall (R-Schuylkill) and Sen. Randy </w:t>
      </w:r>
      <w:proofErr w:type="spellStart"/>
      <w:r w:rsidRPr="00FE2DEB">
        <w:rPr>
          <w:rFonts w:ascii="Verdana" w:hAnsi="Verdana"/>
          <w:color w:val="000000"/>
          <w:sz w:val="20"/>
          <w:szCs w:val="20"/>
          <w:bdr w:val="none" w:sz="0" w:space="0" w:color="auto" w:frame="1"/>
        </w:rPr>
        <w:t>Vulakovich</w:t>
      </w:r>
      <w:proofErr w:type="spellEnd"/>
      <w:r w:rsidRPr="00FE2DEB">
        <w:rPr>
          <w:rFonts w:ascii="Verdana" w:hAnsi="Verdana"/>
          <w:color w:val="000000"/>
          <w:sz w:val="20"/>
          <w:szCs w:val="20"/>
          <w:bdr w:val="none" w:sz="0" w:space="0" w:color="auto" w:frame="1"/>
        </w:rPr>
        <w:t xml:space="preserve"> (R-Allegheny)—unveiled their proposal to sell the naming rights to just about every state-owned office building help offset the operational costs of these facilities.</w:t>
      </w:r>
      <w:r w:rsidR="003769F8">
        <w:rPr>
          <w:rFonts w:ascii="Verdana" w:hAnsi="Verdana"/>
          <w:sz w:val="20"/>
          <w:szCs w:val="20"/>
        </w:rPr>
        <w:t xml:space="preserve"> </w:t>
      </w:r>
      <w:r w:rsidRPr="00FE2DEB">
        <w:rPr>
          <w:rFonts w:ascii="Verdana" w:hAnsi="Verdana"/>
          <w:color w:val="000000"/>
          <w:sz w:val="20"/>
          <w:szCs w:val="20"/>
          <w:bdr w:val="none" w:sz="0" w:space="0" w:color="auto" w:frame="1"/>
        </w:rPr>
        <w:t>The proposal comes out of recommendations from a report issued by the Joint State Government Commission at the end of last year in response to a resolution sponsored by the two </w:t>
      </w:r>
      <w:r w:rsidRPr="00FE2DEB">
        <w:rPr>
          <w:rFonts w:ascii="Verdana" w:hAnsi="Verdana"/>
          <w:color w:val="1F497D"/>
          <w:sz w:val="20"/>
          <w:szCs w:val="20"/>
          <w:bdr w:val="none" w:sz="0" w:space="0" w:color="auto" w:frame="1"/>
        </w:rPr>
        <w:t>s</w:t>
      </w:r>
      <w:r w:rsidRPr="00FE2DEB">
        <w:rPr>
          <w:rFonts w:ascii="Verdana" w:hAnsi="Verdana"/>
          <w:color w:val="000000"/>
          <w:sz w:val="20"/>
          <w:szCs w:val="20"/>
          <w:bdr w:val="none" w:sz="0" w:space="0" w:color="auto" w:frame="1"/>
        </w:rPr>
        <w:t>enators seeking answers to questions they had about reports of unused/unmanned state office space still requiring maintenance, upkeep, and—most importantly—money by the</w:t>
      </w:r>
      <w:r w:rsidRPr="00FE2DEB">
        <w:rPr>
          <w:rStyle w:val="apple-converted-space"/>
          <w:rFonts w:ascii="Verdana" w:hAnsi="Verdana" w:cs="Arial"/>
          <w:color w:val="000000"/>
          <w:sz w:val="20"/>
          <w:szCs w:val="20"/>
          <w:bdr w:val="none" w:sz="0" w:space="0" w:color="auto" w:frame="1"/>
        </w:rPr>
        <w:t> </w:t>
      </w:r>
      <w:r w:rsidRPr="00FE2DEB">
        <w:rPr>
          <w:rFonts w:ascii="Verdana" w:hAnsi="Verdana"/>
          <w:color w:val="1F497D"/>
          <w:sz w:val="20"/>
          <w:szCs w:val="20"/>
          <w:bdr w:val="none" w:sz="0" w:space="0" w:color="auto" w:frame="1"/>
        </w:rPr>
        <w:t>C</w:t>
      </w:r>
      <w:r w:rsidRPr="00FE2DEB">
        <w:rPr>
          <w:rFonts w:ascii="Verdana" w:hAnsi="Verdana"/>
          <w:color w:val="000000"/>
          <w:sz w:val="20"/>
          <w:szCs w:val="20"/>
          <w:bdr w:val="none" w:sz="0" w:space="0" w:color="auto" w:frame="1"/>
        </w:rPr>
        <w:t>ommonwealth.</w:t>
      </w:r>
      <w:r w:rsidR="003769F8">
        <w:rPr>
          <w:rFonts w:ascii="Verdana" w:hAnsi="Verdana"/>
          <w:sz w:val="20"/>
          <w:szCs w:val="20"/>
        </w:rPr>
        <w:t xml:space="preserve"> </w:t>
      </w:r>
      <w:r w:rsidRPr="00FE2DEB">
        <w:rPr>
          <w:rFonts w:ascii="Verdana" w:hAnsi="Verdana"/>
          <w:color w:val="000000"/>
          <w:sz w:val="20"/>
          <w:szCs w:val="20"/>
          <w:bdr w:val="none" w:sz="0" w:space="0" w:color="auto" w:frame="1"/>
        </w:rPr>
        <w:t>According to the proposal, currently in co-sponsorship memo form, the legislation will allow the state to sell the naming rights to state-owned buildings, similar to what was done with the Farm Show Complex in 2012. A move that netted the</w:t>
      </w:r>
      <w:r w:rsidRPr="00FE2DEB">
        <w:rPr>
          <w:rStyle w:val="apple-converted-space"/>
          <w:rFonts w:ascii="Verdana" w:hAnsi="Verdana" w:cs="Arial"/>
          <w:color w:val="000000"/>
          <w:sz w:val="20"/>
          <w:szCs w:val="20"/>
          <w:bdr w:val="none" w:sz="0" w:space="0" w:color="auto" w:frame="1"/>
        </w:rPr>
        <w:t> </w:t>
      </w:r>
      <w:r w:rsidRPr="00FE2DEB">
        <w:rPr>
          <w:rFonts w:ascii="Verdana" w:hAnsi="Verdana"/>
          <w:color w:val="1F497D"/>
          <w:sz w:val="20"/>
          <w:szCs w:val="20"/>
          <w:bdr w:val="none" w:sz="0" w:space="0" w:color="auto" w:frame="1"/>
        </w:rPr>
        <w:t>C</w:t>
      </w:r>
      <w:r w:rsidRPr="00FE2DEB">
        <w:rPr>
          <w:rFonts w:ascii="Verdana" w:hAnsi="Verdana"/>
          <w:color w:val="000000"/>
          <w:sz w:val="20"/>
          <w:szCs w:val="20"/>
          <w:bdr w:val="none" w:sz="0" w:space="0" w:color="auto" w:frame="1"/>
        </w:rPr>
        <w:t>ommonwealth $750,000 in a five-year contract when Weis bought the naming rights to one of the exposition halls.</w:t>
      </w:r>
      <w:r w:rsidR="003769F8">
        <w:rPr>
          <w:rFonts w:ascii="Verdana" w:hAnsi="Verdana"/>
          <w:sz w:val="20"/>
          <w:szCs w:val="20"/>
        </w:rPr>
        <w:t xml:space="preserve"> </w:t>
      </w:r>
      <w:r w:rsidRPr="00FE2DEB">
        <w:rPr>
          <w:rFonts w:ascii="Verdana" w:hAnsi="Verdana"/>
          <w:color w:val="000000"/>
          <w:sz w:val="20"/>
          <w:szCs w:val="20"/>
          <w:bdr w:val="none" w:sz="0" w:space="0" w:color="auto" w:frame="1"/>
        </w:rPr>
        <w:t>The governor’s office Wednesday took no position on the bill, noting it is still under review.</w:t>
      </w:r>
    </w:p>
    <w:p w:rsidR="003769F8" w:rsidRPr="004769FA" w:rsidRDefault="003769F8" w:rsidP="004769FA">
      <w:pPr>
        <w:pStyle w:val="NoSpacing"/>
        <w:rPr>
          <w:rFonts w:ascii="Verdana" w:hAnsi="Verdana"/>
          <w:b/>
          <w:caps/>
          <w:sz w:val="22"/>
          <w:szCs w:val="20"/>
          <w:u w:val="thick"/>
          <w:bdr w:val="none" w:sz="0" w:space="0" w:color="auto" w:frame="1"/>
        </w:rPr>
      </w:pPr>
      <w:r w:rsidRPr="004769FA">
        <w:rPr>
          <w:rFonts w:ascii="Verdana" w:hAnsi="Verdana"/>
          <w:b/>
          <w:caps/>
          <w:sz w:val="22"/>
          <w:szCs w:val="20"/>
          <w:u w:val="thick"/>
          <w:bdr w:val="none" w:sz="0" w:space="0" w:color="auto" w:frame="1"/>
        </w:rPr>
        <w:t xml:space="preserve">Severance Tax </w:t>
      </w:r>
      <w:r w:rsidR="004769FA" w:rsidRPr="004769FA">
        <w:rPr>
          <w:rFonts w:ascii="Verdana" w:hAnsi="Verdana"/>
          <w:b/>
          <w:caps/>
          <w:sz w:val="22"/>
          <w:szCs w:val="20"/>
          <w:u w:val="thick"/>
          <w:bdr w:val="none" w:sz="0" w:space="0" w:color="auto" w:frame="1"/>
        </w:rPr>
        <w:t>Hearing</w:t>
      </w:r>
    </w:p>
    <w:p w:rsidR="004769FA" w:rsidRPr="004769FA" w:rsidRDefault="003769F8" w:rsidP="004769FA">
      <w:pPr>
        <w:pStyle w:val="NoSpacing"/>
        <w:rPr>
          <w:rFonts w:ascii="Verdana" w:hAnsi="Verdana"/>
          <w:sz w:val="20"/>
          <w:szCs w:val="20"/>
        </w:rPr>
      </w:pPr>
      <w:r w:rsidRPr="004769FA">
        <w:rPr>
          <w:rFonts w:ascii="Verdana" w:hAnsi="Verdana"/>
          <w:sz w:val="20"/>
          <w:szCs w:val="20"/>
          <w:bdr w:val="none" w:sz="0" w:space="0" w:color="auto" w:frame="1"/>
        </w:rPr>
        <w:t xml:space="preserve">The </w:t>
      </w:r>
      <w:r w:rsidR="004769FA" w:rsidRPr="004769FA">
        <w:rPr>
          <w:rFonts w:ascii="Verdana" w:hAnsi="Verdana"/>
          <w:sz w:val="20"/>
          <w:szCs w:val="20"/>
          <w:bdr w:val="none" w:sz="0" w:space="0" w:color="auto" w:frame="1"/>
        </w:rPr>
        <w:t>H</w:t>
      </w:r>
      <w:r w:rsidRPr="004769FA">
        <w:rPr>
          <w:rFonts w:ascii="Verdana" w:hAnsi="Verdana"/>
          <w:sz w:val="20"/>
          <w:szCs w:val="20"/>
          <w:bdr w:val="none" w:sz="0" w:space="0" w:color="auto" w:frame="1"/>
        </w:rPr>
        <w:t>ouse Democratic Policy Committee will hold a hearing on Monday, May 22</w:t>
      </w:r>
      <w:r w:rsidRPr="004769FA">
        <w:rPr>
          <w:rFonts w:ascii="Verdana" w:hAnsi="Verdana"/>
          <w:sz w:val="20"/>
          <w:szCs w:val="20"/>
          <w:bdr w:val="none" w:sz="0" w:space="0" w:color="auto" w:frame="1"/>
          <w:vertAlign w:val="superscript"/>
        </w:rPr>
        <w:t>nd</w:t>
      </w:r>
      <w:r w:rsidRPr="004769FA">
        <w:rPr>
          <w:rFonts w:ascii="Verdana" w:hAnsi="Verdana"/>
          <w:sz w:val="20"/>
          <w:szCs w:val="20"/>
          <w:bdr w:val="none" w:sz="0" w:space="0" w:color="auto" w:frame="1"/>
        </w:rPr>
        <w:t xml:space="preserve"> </w:t>
      </w:r>
      <w:r w:rsidR="004769FA" w:rsidRPr="004769FA">
        <w:rPr>
          <w:rFonts w:ascii="Verdana" w:hAnsi="Verdana"/>
          <w:sz w:val="20"/>
          <w:szCs w:val="20"/>
          <w:bdr w:val="none" w:sz="0" w:space="0" w:color="auto" w:frame="1"/>
        </w:rPr>
        <w:t xml:space="preserve">to discuss a Marcellus Shale severance tax. </w:t>
      </w:r>
      <w:r w:rsidR="004769FA" w:rsidRPr="004769FA">
        <w:rPr>
          <w:rFonts w:ascii="Verdana" w:hAnsi="Verdana" w:cs="Arial"/>
          <w:sz w:val="20"/>
          <w:szCs w:val="20"/>
        </w:rPr>
        <w:t xml:space="preserve">State Rep. Mike Sturla, D-Lancaster and Policy Committee Chairman, will chair the hearing. DEP Secretary Patrick McDonnell and DCED Secretary Dennis </w:t>
      </w:r>
      <w:proofErr w:type="spellStart"/>
      <w:r w:rsidR="004769FA" w:rsidRPr="004769FA">
        <w:rPr>
          <w:rFonts w:ascii="Verdana" w:hAnsi="Verdana" w:cs="Arial"/>
          <w:sz w:val="20"/>
          <w:szCs w:val="20"/>
        </w:rPr>
        <w:t>Davin</w:t>
      </w:r>
      <w:proofErr w:type="spellEnd"/>
      <w:r w:rsidR="004769FA" w:rsidRPr="004769FA">
        <w:rPr>
          <w:rFonts w:ascii="Verdana" w:hAnsi="Verdana" w:cs="Arial"/>
          <w:sz w:val="20"/>
          <w:szCs w:val="20"/>
        </w:rPr>
        <w:t xml:space="preserve"> are slated to testify. </w:t>
      </w:r>
    </w:p>
    <w:p w:rsidR="004769FA" w:rsidRDefault="004769FA" w:rsidP="004769FA">
      <w:pPr>
        <w:pStyle w:val="NoSpacing"/>
        <w:rPr>
          <w:rFonts w:ascii="Verdana" w:hAnsi="Verdana"/>
          <w:b/>
          <w:caps/>
          <w:sz w:val="22"/>
          <w:szCs w:val="20"/>
          <w:u w:val="thick"/>
        </w:rPr>
      </w:pPr>
    </w:p>
    <w:p w:rsidR="004769FA" w:rsidRDefault="004769FA" w:rsidP="004769FA">
      <w:pPr>
        <w:pStyle w:val="NoSpacing"/>
        <w:rPr>
          <w:rFonts w:ascii="Verdana" w:hAnsi="Verdana"/>
          <w:b/>
          <w:caps/>
          <w:sz w:val="22"/>
          <w:szCs w:val="20"/>
          <w:u w:val="thick"/>
        </w:rPr>
      </w:pPr>
    </w:p>
    <w:p w:rsidR="004769FA" w:rsidRDefault="004769FA" w:rsidP="004769FA">
      <w:pPr>
        <w:pStyle w:val="NoSpacing"/>
        <w:rPr>
          <w:rFonts w:ascii="Verdana" w:hAnsi="Verdana"/>
          <w:b/>
          <w:caps/>
          <w:sz w:val="22"/>
          <w:szCs w:val="20"/>
          <w:u w:val="thick"/>
        </w:rPr>
      </w:pPr>
    </w:p>
    <w:p w:rsidR="004769FA" w:rsidRPr="004769FA" w:rsidRDefault="004769FA" w:rsidP="004769FA">
      <w:pPr>
        <w:pStyle w:val="NoSpacing"/>
        <w:rPr>
          <w:rFonts w:ascii="Verdana" w:hAnsi="Verdana"/>
          <w:b/>
          <w:caps/>
          <w:sz w:val="22"/>
          <w:szCs w:val="20"/>
          <w:u w:val="thick"/>
        </w:rPr>
      </w:pPr>
      <w:r w:rsidRPr="004769FA">
        <w:rPr>
          <w:rFonts w:ascii="Verdana" w:hAnsi="Verdana"/>
          <w:b/>
          <w:caps/>
          <w:sz w:val="22"/>
          <w:szCs w:val="20"/>
          <w:u w:val="thick"/>
        </w:rPr>
        <w:lastRenderedPageBreak/>
        <w:t>House Finance Committee Meeting</w:t>
      </w:r>
    </w:p>
    <w:p w:rsidR="004769FA" w:rsidRDefault="004769FA" w:rsidP="004769FA">
      <w:pPr>
        <w:pStyle w:val="NoSpacing"/>
        <w:rPr>
          <w:color w:val="000000"/>
          <w:sz w:val="27"/>
          <w:szCs w:val="27"/>
        </w:rPr>
      </w:pPr>
      <w:r w:rsidRPr="004769FA">
        <w:rPr>
          <w:rFonts w:ascii="Verdana" w:hAnsi="Verdana"/>
          <w:sz w:val="20"/>
          <w:szCs w:val="20"/>
        </w:rPr>
        <w:t>The House Finance Committee will hold a meeting Tuesday May 23</w:t>
      </w:r>
      <w:r w:rsidRPr="004769FA">
        <w:rPr>
          <w:rFonts w:ascii="Verdana" w:hAnsi="Verdana"/>
          <w:sz w:val="20"/>
          <w:szCs w:val="20"/>
          <w:vertAlign w:val="superscript"/>
        </w:rPr>
        <w:t>rd</w:t>
      </w:r>
      <w:r w:rsidRPr="004769FA">
        <w:rPr>
          <w:rFonts w:ascii="Verdana" w:hAnsi="Verdana"/>
          <w:sz w:val="20"/>
          <w:szCs w:val="20"/>
        </w:rPr>
        <w:t xml:space="preserve"> to discuss HB 966, HB 1285, and HB 1390.  HB 966 </w:t>
      </w:r>
      <w:r w:rsidRPr="004769FA">
        <w:rPr>
          <w:rFonts w:ascii="Verdana" w:hAnsi="Verdana" w:cs="Arial"/>
          <w:sz w:val="20"/>
          <w:szCs w:val="20"/>
          <w:shd w:val="clear" w:color="auto" w:fill="FFFFFF"/>
        </w:rPr>
        <w:t>amends the Local Tax Enabling Act adding language providing the maximum income tax rate for a school district that levied an occupation tax for the fiscal year ending in 2015 and a municipality that levied an occupation tax for the calendar year ending December 31, 2014, shall be determined by taking the sum of the rates calculated under the legislation.</w:t>
      </w:r>
      <w:r w:rsidRPr="004769FA">
        <w:rPr>
          <w:rStyle w:val="apple-converted-space"/>
          <w:rFonts w:ascii="Verdana" w:hAnsi="Verdana" w:cs="Arial"/>
          <w:sz w:val="20"/>
          <w:szCs w:val="20"/>
          <w:shd w:val="clear" w:color="auto" w:fill="FFFFFF"/>
        </w:rPr>
        <w:t xml:space="preserve">  </w:t>
      </w:r>
      <w:r w:rsidRPr="004769FA">
        <w:rPr>
          <w:rFonts w:ascii="Verdana" w:hAnsi="Verdana"/>
          <w:bCs/>
          <w:sz w:val="20"/>
          <w:szCs w:val="20"/>
          <w:shd w:val="clear" w:color="auto" w:fill="FFFFFF"/>
        </w:rPr>
        <w:t xml:space="preserve">HB 1285 </w:t>
      </w:r>
      <w:r w:rsidRPr="004769FA">
        <w:rPr>
          <w:rFonts w:ascii="Verdana" w:hAnsi="Verdana"/>
          <w:sz w:val="20"/>
          <w:szCs w:val="20"/>
          <w:shd w:val="clear" w:color="auto" w:fill="FFFFFF"/>
        </w:rPr>
        <w:t>would amend the Pennsylvania Constitution to allow local taxing authorities to exclude from taxation up to 100% of the assessed value of the homestead property receiving the exclusion.</w:t>
      </w:r>
      <w:r w:rsidRPr="004769FA">
        <w:rPr>
          <w:color w:val="000000"/>
          <w:sz w:val="27"/>
          <w:szCs w:val="27"/>
        </w:rPr>
        <w:t xml:space="preserve"> </w:t>
      </w:r>
    </w:p>
    <w:p w:rsidR="004769FA" w:rsidRPr="004769FA" w:rsidRDefault="004769FA" w:rsidP="004769FA">
      <w:pPr>
        <w:pStyle w:val="NoSpacing"/>
        <w:rPr>
          <w:rFonts w:ascii="Verdana" w:hAnsi="Verdana"/>
          <w:b/>
          <w:caps/>
          <w:sz w:val="22"/>
          <w:u w:val="thick"/>
        </w:rPr>
      </w:pPr>
      <w:r w:rsidRPr="004769FA">
        <w:rPr>
          <w:rFonts w:ascii="Verdana" w:hAnsi="Verdana"/>
          <w:b/>
          <w:caps/>
          <w:sz w:val="22"/>
          <w:u w:val="thick"/>
        </w:rPr>
        <w:t xml:space="preserve">House Veteran Affairs And Emergency </w:t>
      </w:r>
      <w:r>
        <w:rPr>
          <w:rFonts w:ascii="Verdana" w:hAnsi="Verdana"/>
          <w:b/>
          <w:caps/>
          <w:sz w:val="22"/>
          <w:u w:val="thick"/>
        </w:rPr>
        <w:t xml:space="preserve">Preparedness </w:t>
      </w:r>
    </w:p>
    <w:p w:rsidR="004769FA" w:rsidRPr="004769FA" w:rsidRDefault="004769FA" w:rsidP="004769FA">
      <w:pPr>
        <w:pStyle w:val="NoSpacing"/>
        <w:rPr>
          <w:rFonts w:ascii="Verdana" w:hAnsi="Verdana"/>
          <w:sz w:val="20"/>
        </w:rPr>
      </w:pPr>
      <w:r w:rsidRPr="004769FA">
        <w:rPr>
          <w:rFonts w:ascii="Verdana" w:hAnsi="Verdana"/>
          <w:sz w:val="20"/>
        </w:rPr>
        <w:t xml:space="preserve">The </w:t>
      </w:r>
      <w:r w:rsidR="00ED0472">
        <w:rPr>
          <w:rFonts w:ascii="Verdana" w:hAnsi="Verdana"/>
          <w:sz w:val="20"/>
        </w:rPr>
        <w:t>H</w:t>
      </w:r>
      <w:r w:rsidRPr="004769FA">
        <w:rPr>
          <w:rFonts w:ascii="Verdana" w:hAnsi="Verdana"/>
          <w:sz w:val="20"/>
        </w:rPr>
        <w:t xml:space="preserve">ouse Veteran Affairs and Emergency </w:t>
      </w:r>
      <w:r w:rsidR="00ED0472">
        <w:rPr>
          <w:rFonts w:ascii="Verdana" w:hAnsi="Verdana"/>
          <w:sz w:val="20"/>
        </w:rPr>
        <w:t>Preparedness</w:t>
      </w:r>
      <w:r w:rsidRPr="004769FA">
        <w:rPr>
          <w:rFonts w:ascii="Verdana" w:hAnsi="Verdana"/>
          <w:sz w:val="20"/>
        </w:rPr>
        <w:t xml:space="preserve"> Committee will hold a voting meeting Tuesday to consider HB 984 sponsored by Representative Zachary Mako. </w:t>
      </w:r>
      <w:r w:rsidRPr="004769FA">
        <w:rPr>
          <w:rStyle w:val="apple-converted-space"/>
          <w:rFonts w:ascii="Verdana" w:hAnsi="Verdana"/>
          <w:sz w:val="20"/>
          <w:shd w:val="clear" w:color="auto" w:fill="FFFFFF"/>
        </w:rPr>
        <w:t xml:space="preserve"> HB 984 </w:t>
      </w:r>
      <w:r w:rsidRPr="004769FA">
        <w:rPr>
          <w:rFonts w:ascii="Verdana" w:hAnsi="Verdana"/>
          <w:sz w:val="20"/>
          <w:shd w:val="clear" w:color="auto" w:fill="FFFFFF"/>
        </w:rPr>
        <w:t>amends the Tax Reform Code, in personal income tax, further providing for operational provisions by adding that Section 315.8 shall expire January 1, 2023, thus extending the tax check-off for the Military Family Relief Program by five years.</w:t>
      </w:r>
    </w:p>
    <w:p w:rsidR="00B7758B" w:rsidRPr="00B07C1A" w:rsidRDefault="00635217" w:rsidP="006E1F81">
      <w:pPr>
        <w:pStyle w:val="NoSpacing"/>
        <w:rPr>
          <w:rFonts w:ascii="Verdana" w:hAnsi="Verdana"/>
          <w:sz w:val="20"/>
          <w:szCs w:val="20"/>
        </w:rPr>
      </w:pPr>
      <w:r w:rsidRPr="00B07C1A">
        <w:rPr>
          <w:rFonts w:ascii="Verdana" w:eastAsia="Verdana" w:hAnsi="Verdana" w:cs="Verdana"/>
          <w:b/>
          <w:bCs/>
          <w:spacing w:val="1"/>
          <w:position w:val="-1"/>
          <w:u w:val="thick" w:color="000000"/>
        </w:rPr>
        <w:t>P</w:t>
      </w:r>
      <w:r w:rsidRPr="00B07C1A">
        <w:rPr>
          <w:rFonts w:ascii="Verdana" w:eastAsia="Verdana" w:hAnsi="Verdana" w:cs="Verdana"/>
          <w:b/>
          <w:bCs/>
          <w:spacing w:val="-2"/>
          <w:position w:val="-1"/>
          <w:u w:val="thick" w:color="000000"/>
        </w:rPr>
        <w:t>E</w:t>
      </w:r>
      <w:r w:rsidRPr="00B07C1A">
        <w:rPr>
          <w:rFonts w:ascii="Verdana" w:eastAsia="Verdana" w:hAnsi="Verdana" w:cs="Verdana"/>
          <w:b/>
          <w:bCs/>
          <w:position w:val="-1"/>
          <w:u w:val="thick" w:color="000000"/>
        </w:rPr>
        <w:t>NN</w:t>
      </w:r>
      <w:r w:rsidRPr="00B07C1A">
        <w:rPr>
          <w:rFonts w:ascii="Verdana" w:eastAsia="Verdana" w:hAnsi="Verdana" w:cs="Verdana"/>
          <w:b/>
          <w:bCs/>
          <w:spacing w:val="2"/>
          <w:position w:val="-1"/>
          <w:u w:val="thick" w:color="000000"/>
        </w:rPr>
        <w:t>S</w:t>
      </w:r>
      <w:r w:rsidRPr="00B07C1A">
        <w:rPr>
          <w:rFonts w:ascii="Verdana" w:eastAsia="Verdana" w:hAnsi="Verdana" w:cs="Verdana"/>
          <w:b/>
          <w:bCs/>
          <w:position w:val="-1"/>
          <w:u w:val="thick" w:color="000000"/>
        </w:rPr>
        <w:t>Y</w:t>
      </w:r>
      <w:r w:rsidRPr="00B07C1A">
        <w:rPr>
          <w:rFonts w:ascii="Verdana" w:eastAsia="Verdana" w:hAnsi="Verdana" w:cs="Verdana"/>
          <w:b/>
          <w:bCs/>
          <w:spacing w:val="-1"/>
          <w:position w:val="-1"/>
          <w:u w:val="thick" w:color="000000"/>
        </w:rPr>
        <w:t>LV</w:t>
      </w:r>
      <w:r w:rsidRPr="00B07C1A">
        <w:rPr>
          <w:rFonts w:ascii="Verdana" w:eastAsia="Verdana" w:hAnsi="Verdana" w:cs="Verdana"/>
          <w:b/>
          <w:bCs/>
          <w:spacing w:val="-3"/>
          <w:position w:val="-1"/>
          <w:u w:val="thick" w:color="000000"/>
        </w:rPr>
        <w:t>A</w:t>
      </w:r>
      <w:r w:rsidRPr="00B07C1A">
        <w:rPr>
          <w:rFonts w:ascii="Verdana" w:eastAsia="Verdana" w:hAnsi="Verdana" w:cs="Verdana"/>
          <w:b/>
          <w:bCs/>
          <w:position w:val="-1"/>
          <w:u w:val="thick" w:color="000000"/>
        </w:rPr>
        <w:t>NIA</w:t>
      </w:r>
      <w:r w:rsidRPr="00B07C1A">
        <w:rPr>
          <w:rFonts w:ascii="Verdana" w:eastAsia="Verdana" w:hAnsi="Verdana" w:cs="Verdana"/>
          <w:b/>
          <w:bCs/>
          <w:spacing w:val="2"/>
          <w:position w:val="-1"/>
          <w:u w:val="thick" w:color="000000"/>
        </w:rPr>
        <w:t xml:space="preserve"> </w:t>
      </w:r>
      <w:r w:rsidRPr="00B07C1A">
        <w:rPr>
          <w:rFonts w:ascii="Verdana" w:eastAsia="Verdana" w:hAnsi="Verdana" w:cs="Verdana"/>
          <w:b/>
          <w:bCs/>
          <w:spacing w:val="-2"/>
          <w:position w:val="-1"/>
          <w:u w:val="thick" w:color="000000"/>
        </w:rPr>
        <w:t>GE</w:t>
      </w:r>
      <w:r w:rsidRPr="00B07C1A">
        <w:rPr>
          <w:rFonts w:ascii="Verdana" w:eastAsia="Verdana" w:hAnsi="Verdana" w:cs="Verdana"/>
          <w:b/>
          <w:bCs/>
          <w:position w:val="-1"/>
          <w:u w:val="thick" w:color="000000"/>
        </w:rPr>
        <w:t>N</w:t>
      </w:r>
      <w:r w:rsidRPr="00B07C1A">
        <w:rPr>
          <w:rFonts w:ascii="Verdana" w:eastAsia="Verdana" w:hAnsi="Verdana" w:cs="Verdana"/>
          <w:b/>
          <w:bCs/>
          <w:spacing w:val="-2"/>
          <w:position w:val="-1"/>
          <w:u w:val="thick" w:color="000000"/>
        </w:rPr>
        <w:t>E</w:t>
      </w:r>
      <w:r w:rsidRPr="00B07C1A">
        <w:rPr>
          <w:rFonts w:ascii="Verdana" w:eastAsia="Verdana" w:hAnsi="Verdana" w:cs="Verdana"/>
          <w:b/>
          <w:bCs/>
          <w:position w:val="-1"/>
          <w:u w:val="thick" w:color="000000"/>
        </w:rPr>
        <w:t>R</w:t>
      </w:r>
      <w:r w:rsidRPr="00B07C1A">
        <w:rPr>
          <w:rFonts w:ascii="Verdana" w:eastAsia="Verdana" w:hAnsi="Verdana" w:cs="Verdana"/>
          <w:b/>
          <w:bCs/>
          <w:spacing w:val="1"/>
          <w:position w:val="-1"/>
          <w:u w:val="thick" w:color="000000"/>
        </w:rPr>
        <w:t>A</w:t>
      </w:r>
      <w:r w:rsidRPr="00B07C1A">
        <w:rPr>
          <w:rFonts w:ascii="Verdana" w:eastAsia="Verdana" w:hAnsi="Verdana" w:cs="Verdana"/>
          <w:b/>
          <w:bCs/>
          <w:position w:val="-1"/>
          <w:u w:val="thick" w:color="000000"/>
        </w:rPr>
        <w:t>L</w:t>
      </w:r>
      <w:r w:rsidRPr="00B07C1A">
        <w:rPr>
          <w:rFonts w:ascii="Verdana" w:eastAsia="Verdana" w:hAnsi="Verdana" w:cs="Verdana"/>
          <w:b/>
          <w:bCs/>
          <w:spacing w:val="-5"/>
          <w:position w:val="-1"/>
          <w:u w:val="thick" w:color="000000"/>
        </w:rPr>
        <w:t xml:space="preserve"> </w:t>
      </w:r>
      <w:r w:rsidRPr="00B07C1A">
        <w:rPr>
          <w:rFonts w:ascii="Verdana" w:eastAsia="Verdana" w:hAnsi="Verdana" w:cs="Verdana"/>
          <w:b/>
          <w:bCs/>
          <w:spacing w:val="1"/>
          <w:position w:val="-1"/>
          <w:u w:val="thick" w:color="000000"/>
        </w:rPr>
        <w:t>A</w:t>
      </w:r>
      <w:r w:rsidRPr="00B07C1A">
        <w:rPr>
          <w:rFonts w:ascii="Verdana" w:eastAsia="Verdana" w:hAnsi="Verdana" w:cs="Verdana"/>
          <w:b/>
          <w:bCs/>
          <w:spacing w:val="-3"/>
          <w:position w:val="-1"/>
          <w:u w:val="thick" w:color="000000"/>
        </w:rPr>
        <w:t>S</w:t>
      </w:r>
      <w:r w:rsidRPr="00B07C1A">
        <w:rPr>
          <w:rFonts w:ascii="Verdana" w:eastAsia="Verdana" w:hAnsi="Verdana" w:cs="Verdana"/>
          <w:b/>
          <w:bCs/>
          <w:spacing w:val="1"/>
          <w:position w:val="-1"/>
          <w:u w:val="thick" w:color="000000"/>
        </w:rPr>
        <w:t>S</w:t>
      </w:r>
      <w:r w:rsidRPr="00B07C1A">
        <w:rPr>
          <w:rFonts w:ascii="Verdana" w:eastAsia="Verdana" w:hAnsi="Verdana" w:cs="Verdana"/>
          <w:b/>
          <w:bCs/>
          <w:spacing w:val="-2"/>
          <w:position w:val="-1"/>
          <w:u w:val="thick" w:color="000000"/>
        </w:rPr>
        <w:t>E</w:t>
      </w:r>
      <w:r w:rsidRPr="00B07C1A">
        <w:rPr>
          <w:rFonts w:ascii="Verdana" w:eastAsia="Verdana" w:hAnsi="Verdana" w:cs="Verdana"/>
          <w:b/>
          <w:bCs/>
          <w:spacing w:val="2"/>
          <w:position w:val="-1"/>
          <w:u w:val="thick" w:color="000000"/>
        </w:rPr>
        <w:t>M</w:t>
      </w:r>
      <w:r w:rsidRPr="00B07C1A">
        <w:rPr>
          <w:rFonts w:ascii="Verdana" w:eastAsia="Verdana" w:hAnsi="Verdana" w:cs="Verdana"/>
          <w:b/>
          <w:bCs/>
          <w:position w:val="-1"/>
          <w:u w:val="thick" w:color="000000"/>
        </w:rPr>
        <w:t>B</w:t>
      </w:r>
      <w:r w:rsidRPr="00B07C1A">
        <w:rPr>
          <w:rFonts w:ascii="Verdana" w:eastAsia="Verdana" w:hAnsi="Verdana" w:cs="Verdana"/>
          <w:b/>
          <w:bCs/>
          <w:spacing w:val="-2"/>
          <w:position w:val="-1"/>
          <w:u w:val="thick" w:color="000000"/>
        </w:rPr>
        <w:t>L</w:t>
      </w:r>
      <w:r w:rsidRPr="00B07C1A">
        <w:rPr>
          <w:rFonts w:ascii="Verdana" w:eastAsia="Verdana" w:hAnsi="Verdana" w:cs="Verdana"/>
          <w:b/>
          <w:bCs/>
          <w:position w:val="-1"/>
          <w:u w:val="thick" w:color="000000"/>
        </w:rPr>
        <w:t>Y</w:t>
      </w:r>
      <w:r w:rsidRPr="00B07C1A">
        <w:rPr>
          <w:rFonts w:ascii="Verdana" w:eastAsia="Verdana" w:hAnsi="Verdana" w:cs="Verdana"/>
          <w:b/>
          <w:bCs/>
          <w:spacing w:val="-3"/>
          <w:position w:val="-1"/>
          <w:u w:val="thick" w:color="000000"/>
        </w:rPr>
        <w:t xml:space="preserve"> S</w:t>
      </w:r>
      <w:r w:rsidRPr="00B07C1A">
        <w:rPr>
          <w:rFonts w:ascii="Verdana" w:eastAsia="Verdana" w:hAnsi="Verdana" w:cs="Verdana"/>
          <w:b/>
          <w:bCs/>
          <w:spacing w:val="-2"/>
          <w:position w:val="-1"/>
          <w:u w:val="thick" w:color="000000"/>
        </w:rPr>
        <w:t>E</w:t>
      </w:r>
      <w:r w:rsidRPr="00B07C1A">
        <w:rPr>
          <w:rFonts w:ascii="Verdana" w:eastAsia="Verdana" w:hAnsi="Verdana" w:cs="Verdana"/>
          <w:b/>
          <w:bCs/>
          <w:spacing w:val="1"/>
          <w:position w:val="-1"/>
          <w:u w:val="thick" w:color="000000"/>
        </w:rPr>
        <w:t>SS</w:t>
      </w:r>
      <w:r w:rsidRPr="00B07C1A">
        <w:rPr>
          <w:rFonts w:ascii="Verdana" w:eastAsia="Verdana" w:hAnsi="Verdana" w:cs="Verdana"/>
          <w:b/>
          <w:bCs/>
          <w:position w:val="-1"/>
          <w:u w:val="thick" w:color="000000"/>
        </w:rPr>
        <w:t>I</w:t>
      </w:r>
      <w:r w:rsidRPr="00B07C1A">
        <w:rPr>
          <w:rFonts w:ascii="Verdana" w:eastAsia="Verdana" w:hAnsi="Verdana" w:cs="Verdana"/>
          <w:b/>
          <w:bCs/>
          <w:spacing w:val="-1"/>
          <w:position w:val="-1"/>
          <w:u w:val="thick" w:color="000000"/>
        </w:rPr>
        <w:t>O</w:t>
      </w:r>
      <w:r w:rsidRPr="00B07C1A">
        <w:rPr>
          <w:rFonts w:ascii="Verdana" w:eastAsia="Verdana" w:hAnsi="Verdana" w:cs="Verdana"/>
          <w:b/>
          <w:bCs/>
          <w:position w:val="-1"/>
          <w:u w:val="thick" w:color="000000"/>
        </w:rPr>
        <w:t>N</w:t>
      </w:r>
      <w:r w:rsidRPr="00B07C1A">
        <w:rPr>
          <w:rFonts w:ascii="Verdana" w:eastAsia="Verdana" w:hAnsi="Verdana" w:cs="Verdana"/>
          <w:b/>
          <w:bCs/>
          <w:spacing w:val="-3"/>
          <w:position w:val="-1"/>
          <w:u w:val="thick" w:color="000000"/>
        </w:rPr>
        <w:t xml:space="preserve"> </w:t>
      </w:r>
      <w:r w:rsidRPr="00B07C1A">
        <w:rPr>
          <w:rFonts w:ascii="Verdana" w:eastAsia="Verdana" w:hAnsi="Verdana" w:cs="Verdana"/>
          <w:b/>
          <w:bCs/>
          <w:spacing w:val="1"/>
          <w:position w:val="-1"/>
          <w:u w:val="thick" w:color="000000"/>
        </w:rPr>
        <w:t>S</w:t>
      </w:r>
      <w:r w:rsidRPr="00B07C1A">
        <w:rPr>
          <w:rFonts w:ascii="Verdana" w:eastAsia="Verdana" w:hAnsi="Verdana" w:cs="Verdana"/>
          <w:b/>
          <w:bCs/>
          <w:spacing w:val="-2"/>
          <w:position w:val="-1"/>
          <w:u w:val="thick" w:color="000000"/>
        </w:rPr>
        <w:t>C</w:t>
      </w:r>
      <w:r w:rsidRPr="00B07C1A">
        <w:rPr>
          <w:rFonts w:ascii="Verdana" w:eastAsia="Verdana" w:hAnsi="Verdana" w:cs="Verdana"/>
          <w:b/>
          <w:bCs/>
          <w:spacing w:val="2"/>
          <w:position w:val="-1"/>
          <w:u w:val="thick" w:color="000000"/>
        </w:rPr>
        <w:t>H</w:t>
      </w:r>
      <w:r w:rsidRPr="00B07C1A">
        <w:rPr>
          <w:rFonts w:ascii="Verdana" w:eastAsia="Verdana" w:hAnsi="Verdana" w:cs="Verdana"/>
          <w:b/>
          <w:bCs/>
          <w:spacing w:val="-2"/>
          <w:position w:val="-1"/>
          <w:u w:val="thick" w:color="000000"/>
        </w:rPr>
        <w:t>E</w:t>
      </w:r>
      <w:r w:rsidRPr="00B07C1A">
        <w:rPr>
          <w:rFonts w:ascii="Verdana" w:eastAsia="Verdana" w:hAnsi="Verdana" w:cs="Verdana"/>
          <w:b/>
          <w:bCs/>
          <w:spacing w:val="-1"/>
          <w:position w:val="-1"/>
          <w:u w:val="thick" w:color="000000"/>
        </w:rPr>
        <w:t>D</w:t>
      </w:r>
      <w:r w:rsidRPr="00B07C1A">
        <w:rPr>
          <w:rFonts w:ascii="Verdana" w:eastAsia="Verdana" w:hAnsi="Verdana" w:cs="Verdana"/>
          <w:b/>
          <w:bCs/>
          <w:spacing w:val="-2"/>
          <w:position w:val="-1"/>
          <w:u w:val="thick" w:color="000000"/>
        </w:rPr>
        <w:t>UL</w:t>
      </w:r>
      <w:r w:rsidRPr="00B07C1A">
        <w:rPr>
          <w:rFonts w:ascii="Verdana" w:eastAsia="Verdana" w:hAnsi="Verdana" w:cs="Verdana"/>
          <w:b/>
          <w:bCs/>
          <w:spacing w:val="4"/>
          <w:position w:val="-1"/>
          <w:u w:val="thick" w:color="000000"/>
        </w:rPr>
        <w:t>E</w:t>
      </w:r>
      <w:r w:rsidRPr="00B07C1A">
        <w:rPr>
          <w:rFonts w:ascii="Verdana" w:eastAsia="Verdana" w:hAnsi="Verdana" w:cs="Verdana"/>
          <w:b/>
          <w:bCs/>
          <w:position w:val="-1"/>
        </w:rPr>
        <w:t>:</w:t>
      </w:r>
    </w:p>
    <w:p w:rsidR="00D34264" w:rsidRPr="00B07C1A" w:rsidRDefault="00D34264" w:rsidP="00D34264">
      <w:pPr>
        <w:pStyle w:val="NoSpacing"/>
        <w:spacing w:before="0" w:beforeAutospacing="0" w:after="0" w:afterAutospacing="0"/>
        <w:rPr>
          <w:rFonts w:ascii="Verdana" w:hAnsi="Verdana"/>
          <w:b/>
          <w:sz w:val="20"/>
          <w:szCs w:val="20"/>
        </w:rPr>
      </w:pPr>
      <w:r w:rsidRPr="00B07C1A">
        <w:rPr>
          <w:rFonts w:ascii="Verdana" w:hAnsi="Verdana"/>
          <w:b/>
          <w:bCs/>
          <w:sz w:val="20"/>
          <w:szCs w:val="20"/>
        </w:rPr>
        <w:t>2017 SENATE SESSION SCHEDULE</w:t>
      </w:r>
    </w:p>
    <w:p w:rsidR="00D34264" w:rsidRPr="00B07C1A" w:rsidRDefault="00D34264" w:rsidP="00D34264">
      <w:pPr>
        <w:pStyle w:val="NoSpacing"/>
        <w:spacing w:before="0" w:beforeAutospacing="0" w:after="0" w:afterAutospacing="0"/>
        <w:rPr>
          <w:rFonts w:ascii="Verdana" w:hAnsi="Verdana"/>
          <w:sz w:val="20"/>
          <w:szCs w:val="20"/>
        </w:rPr>
      </w:pPr>
      <w:r w:rsidRPr="00B07C1A">
        <w:rPr>
          <w:rFonts w:ascii="Verdana" w:hAnsi="Verdana"/>
          <w:b/>
          <w:bCs/>
          <w:sz w:val="20"/>
          <w:szCs w:val="20"/>
        </w:rPr>
        <w:t>  </w:t>
      </w:r>
    </w:p>
    <w:p w:rsidR="00D34264" w:rsidRPr="00B07C1A" w:rsidRDefault="00D34264" w:rsidP="00D34264">
      <w:pPr>
        <w:pStyle w:val="NoSpacing"/>
        <w:spacing w:before="0" w:beforeAutospacing="0" w:after="0" w:afterAutospacing="0"/>
        <w:rPr>
          <w:rFonts w:ascii="Verdana" w:hAnsi="Verdana"/>
          <w:sz w:val="20"/>
          <w:szCs w:val="20"/>
        </w:rPr>
      </w:pPr>
      <w:r w:rsidRPr="00B07C1A">
        <w:rPr>
          <w:rFonts w:ascii="Verdana" w:hAnsi="Verdana"/>
          <w:b/>
          <w:bCs/>
          <w:sz w:val="20"/>
          <w:szCs w:val="20"/>
        </w:rPr>
        <w:t>May               </w:t>
      </w:r>
      <w:r w:rsidRPr="00B07C1A">
        <w:rPr>
          <w:rStyle w:val="apple-converted-space"/>
          <w:rFonts w:ascii="Verdana" w:hAnsi="Verdana"/>
          <w:b/>
          <w:bCs/>
          <w:sz w:val="20"/>
          <w:szCs w:val="20"/>
        </w:rPr>
        <w:t> </w:t>
      </w:r>
      <w:r w:rsidRPr="00B07C1A">
        <w:rPr>
          <w:rFonts w:ascii="Verdana" w:hAnsi="Verdana"/>
          <w:bCs/>
          <w:sz w:val="20"/>
          <w:szCs w:val="20"/>
        </w:rPr>
        <w:t>22, 23, 24</w:t>
      </w:r>
    </w:p>
    <w:p w:rsidR="00D34264" w:rsidRPr="00B07C1A" w:rsidRDefault="00D34264" w:rsidP="00D34264">
      <w:pPr>
        <w:pStyle w:val="NoSpacing"/>
        <w:spacing w:before="0" w:beforeAutospacing="0" w:after="0" w:afterAutospacing="0"/>
        <w:rPr>
          <w:rFonts w:ascii="Verdana" w:hAnsi="Verdana"/>
          <w:sz w:val="20"/>
          <w:szCs w:val="20"/>
        </w:rPr>
      </w:pPr>
      <w:r w:rsidRPr="00B07C1A">
        <w:rPr>
          <w:rFonts w:ascii="Verdana" w:hAnsi="Verdana"/>
          <w:bCs/>
          <w:sz w:val="20"/>
          <w:szCs w:val="20"/>
        </w:rPr>
        <w:t> </w:t>
      </w:r>
    </w:p>
    <w:p w:rsidR="002C5778" w:rsidRPr="00B07C1A" w:rsidRDefault="00D34264" w:rsidP="00B7758B">
      <w:pPr>
        <w:pStyle w:val="NoSpacing"/>
        <w:spacing w:before="0" w:beforeAutospacing="0" w:after="0" w:afterAutospacing="0"/>
        <w:rPr>
          <w:rFonts w:ascii="Verdana" w:hAnsi="Verdana"/>
          <w:sz w:val="20"/>
          <w:szCs w:val="20"/>
        </w:rPr>
      </w:pPr>
      <w:r w:rsidRPr="00B07C1A">
        <w:rPr>
          <w:rFonts w:ascii="Verdana" w:hAnsi="Verdana"/>
          <w:b/>
          <w:bCs/>
          <w:sz w:val="20"/>
          <w:szCs w:val="20"/>
        </w:rPr>
        <w:t>June               </w:t>
      </w:r>
      <w:r w:rsidRPr="00B07C1A">
        <w:rPr>
          <w:rFonts w:ascii="Verdana" w:hAnsi="Verdana"/>
          <w:bCs/>
          <w:sz w:val="20"/>
          <w:szCs w:val="20"/>
        </w:rPr>
        <w:t>5, 6, 7, 12, 13, 14, 19, 20, 21, 22, 26, 27, 28, 29, 30</w:t>
      </w:r>
    </w:p>
    <w:p w:rsidR="002C5778" w:rsidRPr="00B07C1A" w:rsidRDefault="002C5778" w:rsidP="00B7758B">
      <w:pPr>
        <w:pStyle w:val="NoSpacing"/>
        <w:spacing w:before="0" w:beforeAutospacing="0" w:after="0" w:afterAutospacing="0"/>
        <w:rPr>
          <w:rFonts w:ascii="Verdana" w:hAnsi="Verdana"/>
          <w:b/>
          <w:sz w:val="20"/>
        </w:rPr>
      </w:pPr>
    </w:p>
    <w:p w:rsidR="00B7758B" w:rsidRPr="00B07C1A" w:rsidRDefault="004A61A3" w:rsidP="00B7758B">
      <w:pPr>
        <w:pStyle w:val="NoSpacing"/>
        <w:spacing w:before="0" w:beforeAutospacing="0" w:after="0" w:afterAutospacing="0"/>
        <w:rPr>
          <w:rFonts w:ascii="Verdana" w:hAnsi="Verdana"/>
          <w:b/>
          <w:sz w:val="18"/>
          <w:szCs w:val="22"/>
        </w:rPr>
      </w:pPr>
      <w:r w:rsidRPr="00B07C1A">
        <w:rPr>
          <w:rFonts w:ascii="Verdana" w:hAnsi="Verdana"/>
          <w:b/>
          <w:sz w:val="20"/>
        </w:rPr>
        <w:t>2017</w:t>
      </w:r>
      <w:r w:rsidR="00B7758B" w:rsidRPr="00B07C1A">
        <w:rPr>
          <w:rFonts w:ascii="Verdana" w:hAnsi="Verdana"/>
          <w:b/>
          <w:sz w:val="20"/>
        </w:rPr>
        <w:t xml:space="preserve"> HOUSE SESSION SCHEDULE</w:t>
      </w:r>
    </w:p>
    <w:p w:rsidR="00FA06A2" w:rsidRPr="00B07C1A" w:rsidRDefault="00FA06A2" w:rsidP="00FA06A2">
      <w:pPr>
        <w:pStyle w:val="NoSpacing"/>
        <w:spacing w:before="0" w:beforeAutospacing="0" w:after="0" w:afterAutospacing="0"/>
        <w:rPr>
          <w:rFonts w:ascii="Verdana" w:hAnsi="Verdana"/>
          <w:sz w:val="18"/>
          <w:szCs w:val="22"/>
        </w:rPr>
      </w:pPr>
      <w:r w:rsidRPr="00B07C1A">
        <w:rPr>
          <w:rFonts w:ascii="Verdana" w:hAnsi="Verdana"/>
          <w:b/>
          <w:bCs/>
          <w:sz w:val="20"/>
        </w:rPr>
        <w:t>  </w:t>
      </w:r>
    </w:p>
    <w:p w:rsidR="00FA06A2" w:rsidRPr="00B07C1A" w:rsidRDefault="00FA06A2" w:rsidP="00FA06A2">
      <w:pPr>
        <w:pStyle w:val="NoSpacing"/>
        <w:spacing w:before="0" w:beforeAutospacing="0" w:after="0" w:afterAutospacing="0"/>
        <w:rPr>
          <w:rFonts w:ascii="Verdana" w:hAnsi="Verdana"/>
          <w:sz w:val="18"/>
          <w:szCs w:val="22"/>
        </w:rPr>
      </w:pPr>
      <w:r w:rsidRPr="00B07C1A">
        <w:rPr>
          <w:rFonts w:ascii="Verdana" w:hAnsi="Verdana"/>
          <w:b/>
          <w:bCs/>
          <w:sz w:val="20"/>
        </w:rPr>
        <w:t>May               </w:t>
      </w:r>
      <w:r w:rsidRPr="00B07C1A">
        <w:rPr>
          <w:rStyle w:val="apple-converted-space"/>
          <w:rFonts w:ascii="Verdana" w:hAnsi="Verdana"/>
          <w:b/>
          <w:bCs/>
          <w:sz w:val="20"/>
        </w:rPr>
        <w:t> </w:t>
      </w:r>
      <w:r w:rsidRPr="00B07C1A">
        <w:rPr>
          <w:rFonts w:ascii="Verdana" w:hAnsi="Verdana"/>
          <w:bCs/>
          <w:sz w:val="20"/>
        </w:rPr>
        <w:t>22, 23, 24</w:t>
      </w:r>
    </w:p>
    <w:p w:rsidR="00FA06A2" w:rsidRPr="00B07C1A" w:rsidRDefault="00FA06A2" w:rsidP="00FA06A2">
      <w:pPr>
        <w:pStyle w:val="NoSpacing"/>
        <w:spacing w:before="0" w:beforeAutospacing="0" w:after="0" w:afterAutospacing="0"/>
        <w:rPr>
          <w:rFonts w:ascii="Verdana" w:hAnsi="Verdana"/>
          <w:sz w:val="18"/>
          <w:szCs w:val="22"/>
        </w:rPr>
      </w:pPr>
      <w:r w:rsidRPr="00B07C1A">
        <w:rPr>
          <w:rFonts w:ascii="Verdana" w:hAnsi="Verdana"/>
          <w:b/>
          <w:bCs/>
          <w:sz w:val="20"/>
        </w:rPr>
        <w:t> </w:t>
      </w:r>
    </w:p>
    <w:p w:rsidR="00565170" w:rsidRPr="00B07C1A" w:rsidRDefault="00FA06A2" w:rsidP="008F5CDE">
      <w:pPr>
        <w:pStyle w:val="NoSpacing"/>
        <w:spacing w:before="0" w:beforeAutospacing="0" w:after="0" w:afterAutospacing="0"/>
        <w:rPr>
          <w:rFonts w:ascii="Verdana" w:hAnsi="Verdana"/>
          <w:bCs/>
          <w:sz w:val="20"/>
        </w:rPr>
      </w:pPr>
      <w:r w:rsidRPr="00B07C1A">
        <w:rPr>
          <w:rFonts w:ascii="Verdana" w:hAnsi="Verdana"/>
          <w:b/>
          <w:bCs/>
          <w:sz w:val="20"/>
        </w:rPr>
        <w:t>June               </w:t>
      </w:r>
      <w:r w:rsidRPr="00B07C1A">
        <w:rPr>
          <w:rFonts w:ascii="Verdana" w:hAnsi="Verdana"/>
          <w:bCs/>
          <w:sz w:val="20"/>
        </w:rPr>
        <w:t>5, 6, 7, 12, 13, 14, 19, 20, 21, 22, 26, 27, 28, 29, 30</w:t>
      </w:r>
    </w:p>
    <w:p w:rsidR="00F90FB6" w:rsidRDefault="00F90FB6" w:rsidP="00336CFA">
      <w:pPr>
        <w:spacing w:after="0" w:line="240" w:lineRule="auto"/>
        <w:rPr>
          <w:rFonts w:ascii="Verdana" w:eastAsia="Verdana" w:hAnsi="Verdana" w:cs="Verdana"/>
          <w:b/>
          <w:bCs/>
          <w:position w:val="-2"/>
          <w:u w:val="thick" w:color="000000"/>
        </w:rPr>
      </w:pPr>
    </w:p>
    <w:p w:rsidR="004C1FE1" w:rsidRPr="003769F8" w:rsidRDefault="00DA105A" w:rsidP="003769F8">
      <w:pPr>
        <w:spacing w:after="0" w:line="240" w:lineRule="auto"/>
        <w:rPr>
          <w:rFonts w:ascii="Verdana" w:eastAsia="Verdana" w:hAnsi="Verdana" w:cs="Verdana"/>
          <w:b/>
          <w:bCs/>
          <w:position w:val="-2"/>
          <w:u w:val="thick" w:color="000000"/>
        </w:rPr>
      </w:pPr>
      <w:r w:rsidRPr="00B07C1A">
        <w:rPr>
          <w:rFonts w:ascii="Verdana" w:eastAsia="Verdana" w:hAnsi="Verdana" w:cs="Verdana"/>
          <w:b/>
          <w:bCs/>
          <w:position w:val="-2"/>
          <w:u w:val="thick" w:color="000000"/>
        </w:rPr>
        <w:t>DEPARTMENT OF REVENUE UPDATE</w:t>
      </w:r>
    </w:p>
    <w:p w:rsidR="003769F8" w:rsidRPr="003769F8" w:rsidRDefault="003769F8" w:rsidP="003769F8">
      <w:pPr>
        <w:pStyle w:val="NoSpacing"/>
        <w:rPr>
          <w:rFonts w:ascii="Verdana" w:hAnsi="Verdana"/>
          <w:sz w:val="20"/>
          <w:szCs w:val="20"/>
        </w:rPr>
      </w:pPr>
      <w:r w:rsidRPr="003769F8">
        <w:rPr>
          <w:rStyle w:val="Strong"/>
          <w:rFonts w:ascii="Verdana" w:hAnsi="Verdana" w:cs="Arial"/>
          <w:sz w:val="20"/>
          <w:szCs w:val="20"/>
        </w:rPr>
        <w:t>Berks County Business Owner Sentenced in Tax Case</w:t>
      </w:r>
    </w:p>
    <w:p w:rsidR="0064118C" w:rsidRPr="003769F8" w:rsidRDefault="003769F8" w:rsidP="003769F8">
      <w:pPr>
        <w:pStyle w:val="NoSpacing"/>
        <w:rPr>
          <w:rFonts w:ascii="Verdana" w:hAnsi="Verdana"/>
          <w:sz w:val="20"/>
          <w:szCs w:val="20"/>
        </w:rPr>
      </w:pPr>
      <w:r w:rsidRPr="003769F8">
        <w:rPr>
          <w:rFonts w:ascii="Verdana" w:hAnsi="Verdana"/>
          <w:sz w:val="20"/>
          <w:szCs w:val="20"/>
        </w:rPr>
        <w:t xml:space="preserve">A Berks County man has been sentenced to five years of probation and ordered to repay more than $29,000 in taxes, Acting Secretary of Revenue C. Daniel </w:t>
      </w:r>
      <w:proofErr w:type="spellStart"/>
      <w:r w:rsidRPr="003769F8">
        <w:rPr>
          <w:rFonts w:ascii="Verdana" w:hAnsi="Verdana"/>
          <w:sz w:val="20"/>
          <w:szCs w:val="20"/>
        </w:rPr>
        <w:t>Hassell</w:t>
      </w:r>
      <w:proofErr w:type="spellEnd"/>
      <w:r w:rsidRPr="003769F8">
        <w:rPr>
          <w:rFonts w:ascii="Verdana" w:hAnsi="Verdana"/>
          <w:sz w:val="20"/>
          <w:szCs w:val="20"/>
        </w:rPr>
        <w:t xml:space="preserve"> announced.</w:t>
      </w:r>
      <w:r>
        <w:rPr>
          <w:rFonts w:ascii="Verdana" w:hAnsi="Verdana"/>
          <w:sz w:val="20"/>
          <w:szCs w:val="20"/>
        </w:rPr>
        <w:t xml:space="preserve"> </w:t>
      </w:r>
      <w:r w:rsidRPr="003769F8">
        <w:rPr>
          <w:rFonts w:ascii="Verdana" w:hAnsi="Verdana"/>
          <w:sz w:val="20"/>
          <w:szCs w:val="20"/>
        </w:rPr>
        <w:t xml:space="preserve">Keith B. </w:t>
      </w:r>
      <w:proofErr w:type="spellStart"/>
      <w:r w:rsidRPr="003769F8">
        <w:rPr>
          <w:rFonts w:ascii="Verdana" w:hAnsi="Verdana"/>
          <w:sz w:val="20"/>
          <w:szCs w:val="20"/>
        </w:rPr>
        <w:t>Rhein</w:t>
      </w:r>
      <w:proofErr w:type="spellEnd"/>
      <w:r w:rsidRPr="003769F8">
        <w:rPr>
          <w:rFonts w:ascii="Verdana" w:hAnsi="Verdana"/>
          <w:sz w:val="20"/>
          <w:szCs w:val="20"/>
        </w:rPr>
        <w:t xml:space="preserve"> pleaded guilty on April 25 for collecting sales and income taxes, but failing to transfer the money to the Department of Revenue. </w:t>
      </w:r>
      <w:proofErr w:type="spellStart"/>
      <w:r w:rsidRPr="003769F8">
        <w:rPr>
          <w:rFonts w:ascii="Verdana" w:hAnsi="Verdana"/>
          <w:sz w:val="20"/>
          <w:szCs w:val="20"/>
        </w:rPr>
        <w:t>Rhein</w:t>
      </w:r>
      <w:proofErr w:type="spellEnd"/>
      <w:r w:rsidRPr="003769F8">
        <w:rPr>
          <w:rFonts w:ascii="Verdana" w:hAnsi="Verdana"/>
          <w:sz w:val="20"/>
          <w:szCs w:val="20"/>
        </w:rPr>
        <w:t xml:space="preserve"> owned the now-defunct restaurant Off the Avenue Café, LLC in Spring Township, Berks County.</w:t>
      </w:r>
      <w:r>
        <w:rPr>
          <w:rFonts w:ascii="Verdana" w:hAnsi="Verdana"/>
          <w:sz w:val="20"/>
          <w:szCs w:val="20"/>
        </w:rPr>
        <w:t xml:space="preserve"> </w:t>
      </w:r>
      <w:r w:rsidRPr="003769F8">
        <w:rPr>
          <w:rFonts w:ascii="Verdana" w:hAnsi="Verdana"/>
          <w:sz w:val="20"/>
          <w:szCs w:val="20"/>
        </w:rPr>
        <w:t xml:space="preserve">“Businesses are entrusted to collect sales and employer taxes on behalf of the commonwealth. When the money isn’t remitted to the Department of Revenue the business is stealing from all of us,” said </w:t>
      </w:r>
      <w:proofErr w:type="spellStart"/>
      <w:r w:rsidRPr="003769F8">
        <w:rPr>
          <w:rFonts w:ascii="Verdana" w:hAnsi="Verdana"/>
          <w:sz w:val="20"/>
          <w:szCs w:val="20"/>
        </w:rPr>
        <w:t>Hassell</w:t>
      </w:r>
      <w:proofErr w:type="spellEnd"/>
      <w:r w:rsidRPr="003769F8">
        <w:rPr>
          <w:rFonts w:ascii="Verdana" w:hAnsi="Verdana"/>
          <w:sz w:val="20"/>
          <w:szCs w:val="20"/>
        </w:rPr>
        <w:t>. “They are ignoring the law and putting their competitors at an unfair disadvantage.”</w:t>
      </w:r>
      <w:r>
        <w:rPr>
          <w:rFonts w:ascii="Verdana" w:hAnsi="Verdana"/>
          <w:sz w:val="20"/>
          <w:szCs w:val="20"/>
        </w:rPr>
        <w:t xml:space="preserve"> </w:t>
      </w:r>
      <w:r w:rsidRPr="003769F8">
        <w:rPr>
          <w:rFonts w:ascii="Verdana" w:hAnsi="Verdana"/>
          <w:sz w:val="20"/>
          <w:szCs w:val="20"/>
        </w:rPr>
        <w:t xml:space="preserve">Berks County Judge </w:t>
      </w:r>
      <w:proofErr w:type="spellStart"/>
      <w:r w:rsidRPr="003769F8">
        <w:rPr>
          <w:rFonts w:ascii="Verdana" w:hAnsi="Verdana"/>
          <w:sz w:val="20"/>
          <w:szCs w:val="20"/>
        </w:rPr>
        <w:t>Eleni</w:t>
      </w:r>
      <w:proofErr w:type="spellEnd"/>
      <w:r w:rsidRPr="003769F8">
        <w:rPr>
          <w:rFonts w:ascii="Verdana" w:hAnsi="Verdana"/>
          <w:sz w:val="20"/>
          <w:szCs w:val="20"/>
        </w:rPr>
        <w:t xml:space="preserve"> </w:t>
      </w:r>
      <w:proofErr w:type="spellStart"/>
      <w:r w:rsidRPr="003769F8">
        <w:rPr>
          <w:rFonts w:ascii="Verdana" w:hAnsi="Verdana"/>
          <w:sz w:val="20"/>
          <w:szCs w:val="20"/>
        </w:rPr>
        <w:t>Dimitriou</w:t>
      </w:r>
      <w:proofErr w:type="spellEnd"/>
      <w:r w:rsidRPr="003769F8">
        <w:rPr>
          <w:rFonts w:ascii="Verdana" w:hAnsi="Verdana"/>
          <w:sz w:val="20"/>
          <w:szCs w:val="20"/>
        </w:rPr>
        <w:t xml:space="preserve"> </w:t>
      </w:r>
      <w:proofErr w:type="spellStart"/>
      <w:r w:rsidRPr="003769F8">
        <w:rPr>
          <w:rFonts w:ascii="Verdana" w:hAnsi="Verdana"/>
          <w:sz w:val="20"/>
          <w:szCs w:val="20"/>
        </w:rPr>
        <w:t>Geishauser</w:t>
      </w:r>
      <w:proofErr w:type="spellEnd"/>
      <w:r w:rsidRPr="003769F8">
        <w:rPr>
          <w:rFonts w:ascii="Verdana" w:hAnsi="Verdana"/>
          <w:sz w:val="20"/>
          <w:szCs w:val="20"/>
        </w:rPr>
        <w:t xml:space="preserve"> sentenced </w:t>
      </w:r>
      <w:proofErr w:type="spellStart"/>
      <w:r w:rsidRPr="003769F8">
        <w:rPr>
          <w:rFonts w:ascii="Verdana" w:hAnsi="Verdana"/>
          <w:sz w:val="20"/>
          <w:szCs w:val="20"/>
        </w:rPr>
        <w:t>Rhein</w:t>
      </w:r>
      <w:proofErr w:type="spellEnd"/>
      <w:r w:rsidRPr="003769F8">
        <w:rPr>
          <w:rFonts w:ascii="Verdana" w:hAnsi="Verdana"/>
          <w:sz w:val="20"/>
          <w:szCs w:val="20"/>
        </w:rPr>
        <w:t xml:space="preserve"> to five years of probation and ordered him to pay $29,635 in restitution to the commonwealth. These offenses arose from his failure to turn over $27,664 in collected sales tax between October 2011 to May 2014 and $1,971 in withheld state income tax between January 2012 and May 2014.</w:t>
      </w:r>
      <w:r>
        <w:rPr>
          <w:rFonts w:ascii="Verdana" w:hAnsi="Verdana"/>
          <w:sz w:val="20"/>
          <w:szCs w:val="20"/>
        </w:rPr>
        <w:t xml:space="preserve"> </w:t>
      </w:r>
      <w:r w:rsidRPr="003769F8">
        <w:rPr>
          <w:rFonts w:ascii="Verdana" w:hAnsi="Verdana"/>
          <w:sz w:val="20"/>
          <w:szCs w:val="20"/>
        </w:rPr>
        <w:t xml:space="preserve">“I commend the department’s Bureau of Criminal Investigations for building the case and Deputy Attorney General Rebecca </w:t>
      </w:r>
      <w:proofErr w:type="spellStart"/>
      <w:r w:rsidRPr="003769F8">
        <w:rPr>
          <w:rFonts w:ascii="Verdana" w:hAnsi="Verdana"/>
          <w:sz w:val="20"/>
          <w:szCs w:val="20"/>
        </w:rPr>
        <w:t>Elo</w:t>
      </w:r>
      <w:proofErr w:type="spellEnd"/>
      <w:r w:rsidRPr="003769F8">
        <w:rPr>
          <w:rFonts w:ascii="Verdana" w:hAnsi="Verdana"/>
          <w:sz w:val="20"/>
          <w:szCs w:val="20"/>
        </w:rPr>
        <w:t xml:space="preserve"> for a successful prosecution on behalf of the commonwealth,” said </w:t>
      </w:r>
      <w:proofErr w:type="spellStart"/>
      <w:r w:rsidRPr="003769F8">
        <w:rPr>
          <w:rFonts w:ascii="Verdana" w:hAnsi="Verdana"/>
          <w:sz w:val="20"/>
          <w:szCs w:val="20"/>
        </w:rPr>
        <w:t>Hassell</w:t>
      </w:r>
      <w:proofErr w:type="spellEnd"/>
      <w:r w:rsidRPr="003769F8">
        <w:rPr>
          <w:rFonts w:ascii="Verdana" w:hAnsi="Verdana"/>
          <w:sz w:val="20"/>
          <w:szCs w:val="20"/>
        </w:rPr>
        <w:t>.</w:t>
      </w:r>
    </w:p>
    <w:p w:rsidR="003769F8" w:rsidRDefault="00635217" w:rsidP="000C6D28">
      <w:pPr>
        <w:rPr>
          <w:rFonts w:ascii="Verdana" w:eastAsia="Verdana" w:hAnsi="Verdana" w:cs="Verdana"/>
          <w:b/>
          <w:bCs/>
          <w:spacing w:val="1"/>
          <w:position w:val="-1"/>
          <w:u w:val="thick" w:color="000000"/>
        </w:rPr>
      </w:pPr>
      <w:r w:rsidRPr="00B07C1A">
        <w:rPr>
          <w:rFonts w:ascii="Verdana" w:eastAsia="Verdana" w:hAnsi="Verdana" w:cs="Verdana"/>
          <w:b/>
          <w:bCs/>
          <w:spacing w:val="1"/>
          <w:position w:val="-1"/>
          <w:u w:val="thick" w:color="000000"/>
        </w:rPr>
        <w:t>IRRC UPDATES</w:t>
      </w:r>
    </w:p>
    <w:p w:rsidR="008E73A9" w:rsidRPr="004769FA" w:rsidRDefault="004769FA" w:rsidP="003769F8">
      <w:pPr>
        <w:rPr>
          <w:rFonts w:ascii="Verdana" w:eastAsia="Verdana" w:hAnsi="Verdana" w:cs="Verdana"/>
          <w:sz w:val="20"/>
        </w:rPr>
      </w:pPr>
      <w:r w:rsidRPr="004769FA">
        <w:rPr>
          <w:rFonts w:ascii="Verdana" w:eastAsia="Verdana" w:hAnsi="Verdana" w:cs="Verdana"/>
          <w:sz w:val="20"/>
        </w:rPr>
        <w:t>None</w:t>
      </w:r>
    </w:p>
    <w:sectPr w:rsidR="008E73A9" w:rsidRPr="004769FA" w:rsidSect="00170164">
      <w:pgSz w:w="12240" w:h="15840"/>
      <w:pgMar w:top="1480" w:right="680" w:bottom="280" w:left="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9FA" w:rsidRDefault="004769FA" w:rsidP="002B51AE">
      <w:pPr>
        <w:spacing w:after="0" w:line="240" w:lineRule="auto"/>
      </w:pPr>
      <w:r>
        <w:separator/>
      </w:r>
    </w:p>
  </w:endnote>
  <w:endnote w:type="continuationSeparator" w:id="0">
    <w:p w:rsidR="004769FA" w:rsidRDefault="004769FA" w:rsidP="002B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9FA" w:rsidRDefault="004769FA" w:rsidP="002B51AE">
      <w:pPr>
        <w:spacing w:after="0" w:line="240" w:lineRule="auto"/>
      </w:pPr>
      <w:r>
        <w:separator/>
      </w:r>
    </w:p>
  </w:footnote>
  <w:footnote w:type="continuationSeparator" w:id="0">
    <w:p w:rsidR="004769FA" w:rsidRDefault="004769FA" w:rsidP="002B5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5E5"/>
    <w:multiLevelType w:val="hybridMultilevel"/>
    <w:tmpl w:val="BE6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E0805"/>
    <w:multiLevelType w:val="multilevel"/>
    <w:tmpl w:val="B160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641162"/>
    <w:multiLevelType w:val="multilevel"/>
    <w:tmpl w:val="228A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E40D0"/>
    <w:multiLevelType w:val="multilevel"/>
    <w:tmpl w:val="3456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E25E7"/>
    <w:multiLevelType w:val="multilevel"/>
    <w:tmpl w:val="A9B8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B1787"/>
    <w:multiLevelType w:val="multilevel"/>
    <w:tmpl w:val="B146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D74D8F"/>
    <w:multiLevelType w:val="multilevel"/>
    <w:tmpl w:val="61FE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1E67C1"/>
    <w:multiLevelType w:val="multilevel"/>
    <w:tmpl w:val="2788D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B43D50"/>
    <w:multiLevelType w:val="multilevel"/>
    <w:tmpl w:val="B61C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040B27"/>
    <w:multiLevelType w:val="multilevel"/>
    <w:tmpl w:val="06EA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457C08"/>
    <w:multiLevelType w:val="multilevel"/>
    <w:tmpl w:val="077A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D94DAF"/>
    <w:multiLevelType w:val="multilevel"/>
    <w:tmpl w:val="FF4E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7071C7"/>
    <w:multiLevelType w:val="multilevel"/>
    <w:tmpl w:val="50B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771070"/>
    <w:multiLevelType w:val="multilevel"/>
    <w:tmpl w:val="A2B2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4724E0"/>
    <w:multiLevelType w:val="multilevel"/>
    <w:tmpl w:val="D18E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1F4B3F"/>
    <w:multiLevelType w:val="multilevel"/>
    <w:tmpl w:val="EEC6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AE0BF4"/>
    <w:multiLevelType w:val="multilevel"/>
    <w:tmpl w:val="753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0917A8"/>
    <w:multiLevelType w:val="multilevel"/>
    <w:tmpl w:val="7D70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3E7680"/>
    <w:multiLevelType w:val="multilevel"/>
    <w:tmpl w:val="E11A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5"/>
  </w:num>
  <w:num w:numId="4">
    <w:abstractNumId w:val="15"/>
  </w:num>
  <w:num w:numId="5">
    <w:abstractNumId w:val="3"/>
  </w:num>
  <w:num w:numId="6">
    <w:abstractNumId w:val="14"/>
  </w:num>
  <w:num w:numId="7">
    <w:abstractNumId w:val="11"/>
  </w:num>
  <w:num w:numId="8">
    <w:abstractNumId w:val="12"/>
  </w:num>
  <w:num w:numId="9">
    <w:abstractNumId w:val="18"/>
  </w:num>
  <w:num w:numId="10">
    <w:abstractNumId w:val="17"/>
  </w:num>
  <w:num w:numId="11">
    <w:abstractNumId w:val="16"/>
  </w:num>
  <w:num w:numId="12">
    <w:abstractNumId w:val="2"/>
  </w:num>
  <w:num w:numId="13">
    <w:abstractNumId w:val="1"/>
  </w:num>
  <w:num w:numId="14">
    <w:abstractNumId w:val="6"/>
  </w:num>
  <w:num w:numId="15">
    <w:abstractNumId w:val="9"/>
  </w:num>
  <w:num w:numId="16">
    <w:abstractNumId w:val="4"/>
  </w:num>
  <w:num w:numId="17">
    <w:abstractNumId w:val="7"/>
  </w:num>
  <w:num w:numId="18">
    <w:abstractNumId w:val="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5217"/>
    <w:rsid w:val="00002F3A"/>
    <w:rsid w:val="00006E5D"/>
    <w:rsid w:val="000166C8"/>
    <w:rsid w:val="000235F5"/>
    <w:rsid w:val="00023E77"/>
    <w:rsid w:val="00030A2F"/>
    <w:rsid w:val="0003361C"/>
    <w:rsid w:val="00036F9C"/>
    <w:rsid w:val="000374D0"/>
    <w:rsid w:val="0004173E"/>
    <w:rsid w:val="000425E8"/>
    <w:rsid w:val="00044779"/>
    <w:rsid w:val="000518A3"/>
    <w:rsid w:val="000526EF"/>
    <w:rsid w:val="00053323"/>
    <w:rsid w:val="00055920"/>
    <w:rsid w:val="00056956"/>
    <w:rsid w:val="000629DA"/>
    <w:rsid w:val="00066831"/>
    <w:rsid w:val="000703C3"/>
    <w:rsid w:val="00076A8D"/>
    <w:rsid w:val="000974B1"/>
    <w:rsid w:val="000976A0"/>
    <w:rsid w:val="00097B14"/>
    <w:rsid w:val="000A3EA1"/>
    <w:rsid w:val="000B586C"/>
    <w:rsid w:val="000B70B9"/>
    <w:rsid w:val="000C299A"/>
    <w:rsid w:val="000C6D28"/>
    <w:rsid w:val="000C74E0"/>
    <w:rsid w:val="000D2B73"/>
    <w:rsid w:val="000D64A0"/>
    <w:rsid w:val="000D6B5C"/>
    <w:rsid w:val="000E6245"/>
    <w:rsid w:val="000F4347"/>
    <w:rsid w:val="000F4EF5"/>
    <w:rsid w:val="001118ED"/>
    <w:rsid w:val="001128BB"/>
    <w:rsid w:val="0011314F"/>
    <w:rsid w:val="00121446"/>
    <w:rsid w:val="00131054"/>
    <w:rsid w:val="00140034"/>
    <w:rsid w:val="00140CAD"/>
    <w:rsid w:val="00143C7B"/>
    <w:rsid w:val="00154145"/>
    <w:rsid w:val="0015552C"/>
    <w:rsid w:val="00155819"/>
    <w:rsid w:val="00166BA1"/>
    <w:rsid w:val="00170164"/>
    <w:rsid w:val="00170237"/>
    <w:rsid w:val="00171B2A"/>
    <w:rsid w:val="001814ED"/>
    <w:rsid w:val="00186D31"/>
    <w:rsid w:val="00190DA7"/>
    <w:rsid w:val="001918A0"/>
    <w:rsid w:val="00194B7E"/>
    <w:rsid w:val="001966BD"/>
    <w:rsid w:val="001A1986"/>
    <w:rsid w:val="001A20BE"/>
    <w:rsid w:val="001A7637"/>
    <w:rsid w:val="001B45A5"/>
    <w:rsid w:val="001C282A"/>
    <w:rsid w:val="001C6A15"/>
    <w:rsid w:val="001D6D0F"/>
    <w:rsid w:val="001E0D31"/>
    <w:rsid w:val="001E1850"/>
    <w:rsid w:val="001E1C1A"/>
    <w:rsid w:val="001E47B0"/>
    <w:rsid w:val="001E562F"/>
    <w:rsid w:val="001F09DC"/>
    <w:rsid w:val="001F4597"/>
    <w:rsid w:val="001F570D"/>
    <w:rsid w:val="001F6C20"/>
    <w:rsid w:val="001F7154"/>
    <w:rsid w:val="001F7522"/>
    <w:rsid w:val="00200FC9"/>
    <w:rsid w:val="00203B66"/>
    <w:rsid w:val="00215A27"/>
    <w:rsid w:val="00224F38"/>
    <w:rsid w:val="002504CE"/>
    <w:rsid w:val="00253C50"/>
    <w:rsid w:val="00261169"/>
    <w:rsid w:val="00271D4A"/>
    <w:rsid w:val="0028782E"/>
    <w:rsid w:val="00290548"/>
    <w:rsid w:val="00294A45"/>
    <w:rsid w:val="002A0C88"/>
    <w:rsid w:val="002A1032"/>
    <w:rsid w:val="002A5EB2"/>
    <w:rsid w:val="002A6F17"/>
    <w:rsid w:val="002B2161"/>
    <w:rsid w:val="002B2E82"/>
    <w:rsid w:val="002B51AE"/>
    <w:rsid w:val="002B66DB"/>
    <w:rsid w:val="002B6E93"/>
    <w:rsid w:val="002C3802"/>
    <w:rsid w:val="002C4E76"/>
    <w:rsid w:val="002C5778"/>
    <w:rsid w:val="002C5C57"/>
    <w:rsid w:val="002D4482"/>
    <w:rsid w:val="002E0F28"/>
    <w:rsid w:val="002E1089"/>
    <w:rsid w:val="002E52C0"/>
    <w:rsid w:val="002E5A91"/>
    <w:rsid w:val="002F4CEC"/>
    <w:rsid w:val="002F59A1"/>
    <w:rsid w:val="002F6C94"/>
    <w:rsid w:val="0030385B"/>
    <w:rsid w:val="003055C5"/>
    <w:rsid w:val="00310900"/>
    <w:rsid w:val="00314A81"/>
    <w:rsid w:val="00314F87"/>
    <w:rsid w:val="0032750F"/>
    <w:rsid w:val="003326A2"/>
    <w:rsid w:val="00336CFA"/>
    <w:rsid w:val="0034464F"/>
    <w:rsid w:val="0034724D"/>
    <w:rsid w:val="00354BC7"/>
    <w:rsid w:val="0035657F"/>
    <w:rsid w:val="00367FA9"/>
    <w:rsid w:val="00370A3B"/>
    <w:rsid w:val="00370CDE"/>
    <w:rsid w:val="003720BD"/>
    <w:rsid w:val="0037275D"/>
    <w:rsid w:val="003769F8"/>
    <w:rsid w:val="003830C8"/>
    <w:rsid w:val="00384891"/>
    <w:rsid w:val="0038781F"/>
    <w:rsid w:val="00387B61"/>
    <w:rsid w:val="003945C7"/>
    <w:rsid w:val="003955C1"/>
    <w:rsid w:val="00396C70"/>
    <w:rsid w:val="003A1F7B"/>
    <w:rsid w:val="003B0F23"/>
    <w:rsid w:val="003B3A9C"/>
    <w:rsid w:val="003C2D1A"/>
    <w:rsid w:val="003C4813"/>
    <w:rsid w:val="003C6F50"/>
    <w:rsid w:val="003D37AD"/>
    <w:rsid w:val="003D52BA"/>
    <w:rsid w:val="003D6151"/>
    <w:rsid w:val="003D68F9"/>
    <w:rsid w:val="003E26DC"/>
    <w:rsid w:val="003E34D4"/>
    <w:rsid w:val="003E3CCD"/>
    <w:rsid w:val="003F3712"/>
    <w:rsid w:val="003F4495"/>
    <w:rsid w:val="003F6092"/>
    <w:rsid w:val="003F6EBE"/>
    <w:rsid w:val="003F6F5C"/>
    <w:rsid w:val="00400A66"/>
    <w:rsid w:val="004076EC"/>
    <w:rsid w:val="00415C37"/>
    <w:rsid w:val="00423337"/>
    <w:rsid w:val="00424E28"/>
    <w:rsid w:val="00431319"/>
    <w:rsid w:val="00436BAD"/>
    <w:rsid w:val="0045141B"/>
    <w:rsid w:val="0045356A"/>
    <w:rsid w:val="00453855"/>
    <w:rsid w:val="00454F7B"/>
    <w:rsid w:val="00460389"/>
    <w:rsid w:val="00460DBE"/>
    <w:rsid w:val="00464AD3"/>
    <w:rsid w:val="00470F5A"/>
    <w:rsid w:val="00472CC6"/>
    <w:rsid w:val="004769FA"/>
    <w:rsid w:val="00490CD7"/>
    <w:rsid w:val="004A21E4"/>
    <w:rsid w:val="004A46C2"/>
    <w:rsid w:val="004A61A3"/>
    <w:rsid w:val="004A6F3A"/>
    <w:rsid w:val="004A73A0"/>
    <w:rsid w:val="004B08D2"/>
    <w:rsid w:val="004B6926"/>
    <w:rsid w:val="004B7266"/>
    <w:rsid w:val="004C1FE1"/>
    <w:rsid w:val="004C2E6B"/>
    <w:rsid w:val="004C3108"/>
    <w:rsid w:val="004D0567"/>
    <w:rsid w:val="004D4AB4"/>
    <w:rsid w:val="004D7543"/>
    <w:rsid w:val="004D7915"/>
    <w:rsid w:val="004F2B0F"/>
    <w:rsid w:val="004F4B87"/>
    <w:rsid w:val="00504AFB"/>
    <w:rsid w:val="00507EF9"/>
    <w:rsid w:val="005140EA"/>
    <w:rsid w:val="00517422"/>
    <w:rsid w:val="00521EA5"/>
    <w:rsid w:val="005234CC"/>
    <w:rsid w:val="00523E75"/>
    <w:rsid w:val="005274EB"/>
    <w:rsid w:val="00540BB7"/>
    <w:rsid w:val="00540CE3"/>
    <w:rsid w:val="00542167"/>
    <w:rsid w:val="00542F04"/>
    <w:rsid w:val="005505E9"/>
    <w:rsid w:val="00553BC2"/>
    <w:rsid w:val="00565170"/>
    <w:rsid w:val="00570026"/>
    <w:rsid w:val="00583F40"/>
    <w:rsid w:val="005A0096"/>
    <w:rsid w:val="005A1AC3"/>
    <w:rsid w:val="005A3ACD"/>
    <w:rsid w:val="005B0EFA"/>
    <w:rsid w:val="005B3958"/>
    <w:rsid w:val="005B69FD"/>
    <w:rsid w:val="005C13BD"/>
    <w:rsid w:val="005D00C2"/>
    <w:rsid w:val="005E30FA"/>
    <w:rsid w:val="005E4CC6"/>
    <w:rsid w:val="005E523D"/>
    <w:rsid w:val="005F4EB3"/>
    <w:rsid w:val="005F7B72"/>
    <w:rsid w:val="006054DC"/>
    <w:rsid w:val="006060B4"/>
    <w:rsid w:val="00607C13"/>
    <w:rsid w:val="006106DD"/>
    <w:rsid w:val="00611C1D"/>
    <w:rsid w:val="00613A7F"/>
    <w:rsid w:val="00613A99"/>
    <w:rsid w:val="00620FCF"/>
    <w:rsid w:val="00621AE5"/>
    <w:rsid w:val="006315D4"/>
    <w:rsid w:val="006333A6"/>
    <w:rsid w:val="0063354C"/>
    <w:rsid w:val="006337EE"/>
    <w:rsid w:val="00635217"/>
    <w:rsid w:val="00635A5D"/>
    <w:rsid w:val="00640CA2"/>
    <w:rsid w:val="0064118C"/>
    <w:rsid w:val="0064182C"/>
    <w:rsid w:val="00641CA5"/>
    <w:rsid w:val="006441F3"/>
    <w:rsid w:val="00653B95"/>
    <w:rsid w:val="00653F60"/>
    <w:rsid w:val="00662A95"/>
    <w:rsid w:val="0067036D"/>
    <w:rsid w:val="0067335A"/>
    <w:rsid w:val="006773A8"/>
    <w:rsid w:val="0068520B"/>
    <w:rsid w:val="00685B03"/>
    <w:rsid w:val="00686F92"/>
    <w:rsid w:val="00691EB4"/>
    <w:rsid w:val="006956BC"/>
    <w:rsid w:val="006A0A8A"/>
    <w:rsid w:val="006B090B"/>
    <w:rsid w:val="006B1DCA"/>
    <w:rsid w:val="006B3CC4"/>
    <w:rsid w:val="006B6E47"/>
    <w:rsid w:val="006B7333"/>
    <w:rsid w:val="006C0781"/>
    <w:rsid w:val="006C179B"/>
    <w:rsid w:val="006D0E19"/>
    <w:rsid w:val="006D351F"/>
    <w:rsid w:val="006E09BB"/>
    <w:rsid w:val="006E1F81"/>
    <w:rsid w:val="006E29C7"/>
    <w:rsid w:val="006E6422"/>
    <w:rsid w:val="006F1322"/>
    <w:rsid w:val="006F39F9"/>
    <w:rsid w:val="006F65F1"/>
    <w:rsid w:val="00707FAE"/>
    <w:rsid w:val="00711AE7"/>
    <w:rsid w:val="00711B52"/>
    <w:rsid w:val="00713DE8"/>
    <w:rsid w:val="00714E97"/>
    <w:rsid w:val="00716337"/>
    <w:rsid w:val="00724EF4"/>
    <w:rsid w:val="007279A6"/>
    <w:rsid w:val="00733ED1"/>
    <w:rsid w:val="00737571"/>
    <w:rsid w:val="007437CB"/>
    <w:rsid w:val="007460F3"/>
    <w:rsid w:val="007507A2"/>
    <w:rsid w:val="0075375B"/>
    <w:rsid w:val="00765AC2"/>
    <w:rsid w:val="00767437"/>
    <w:rsid w:val="00771FE5"/>
    <w:rsid w:val="00776851"/>
    <w:rsid w:val="0077744A"/>
    <w:rsid w:val="007821A1"/>
    <w:rsid w:val="0078282B"/>
    <w:rsid w:val="0078295A"/>
    <w:rsid w:val="00784AC2"/>
    <w:rsid w:val="007935CA"/>
    <w:rsid w:val="007A3A69"/>
    <w:rsid w:val="007A3E8A"/>
    <w:rsid w:val="007A5449"/>
    <w:rsid w:val="007A7752"/>
    <w:rsid w:val="007B1A09"/>
    <w:rsid w:val="007B5A5C"/>
    <w:rsid w:val="007B7E4C"/>
    <w:rsid w:val="007C0E6C"/>
    <w:rsid w:val="007C28BE"/>
    <w:rsid w:val="007C504C"/>
    <w:rsid w:val="007C556C"/>
    <w:rsid w:val="007C6CE6"/>
    <w:rsid w:val="007D4B0C"/>
    <w:rsid w:val="007E0D6A"/>
    <w:rsid w:val="007F1C32"/>
    <w:rsid w:val="007F461B"/>
    <w:rsid w:val="00800329"/>
    <w:rsid w:val="0080141D"/>
    <w:rsid w:val="008041E8"/>
    <w:rsid w:val="00805121"/>
    <w:rsid w:val="008102D4"/>
    <w:rsid w:val="00812111"/>
    <w:rsid w:val="008162EB"/>
    <w:rsid w:val="00847559"/>
    <w:rsid w:val="00847E3F"/>
    <w:rsid w:val="00850572"/>
    <w:rsid w:val="008507B1"/>
    <w:rsid w:val="00855A32"/>
    <w:rsid w:val="0086034E"/>
    <w:rsid w:val="00861273"/>
    <w:rsid w:val="00865117"/>
    <w:rsid w:val="008703AE"/>
    <w:rsid w:val="0087225B"/>
    <w:rsid w:val="00873373"/>
    <w:rsid w:val="00874C40"/>
    <w:rsid w:val="00881EEA"/>
    <w:rsid w:val="008823BF"/>
    <w:rsid w:val="008A121B"/>
    <w:rsid w:val="008A4209"/>
    <w:rsid w:val="008B3A44"/>
    <w:rsid w:val="008B4BEE"/>
    <w:rsid w:val="008C5316"/>
    <w:rsid w:val="008C533E"/>
    <w:rsid w:val="008C6D93"/>
    <w:rsid w:val="008D37BC"/>
    <w:rsid w:val="008D4EE7"/>
    <w:rsid w:val="008E25F0"/>
    <w:rsid w:val="008E58C1"/>
    <w:rsid w:val="008E6CF4"/>
    <w:rsid w:val="008E73A9"/>
    <w:rsid w:val="008F1FE5"/>
    <w:rsid w:val="008F5CDE"/>
    <w:rsid w:val="008F7D42"/>
    <w:rsid w:val="00903938"/>
    <w:rsid w:val="00903E3A"/>
    <w:rsid w:val="009100A9"/>
    <w:rsid w:val="0091435A"/>
    <w:rsid w:val="009202BD"/>
    <w:rsid w:val="00921A98"/>
    <w:rsid w:val="00922116"/>
    <w:rsid w:val="009247B3"/>
    <w:rsid w:val="009267B0"/>
    <w:rsid w:val="00943811"/>
    <w:rsid w:val="00945AB9"/>
    <w:rsid w:val="00946814"/>
    <w:rsid w:val="0096653C"/>
    <w:rsid w:val="00967707"/>
    <w:rsid w:val="00967BFC"/>
    <w:rsid w:val="00970B9B"/>
    <w:rsid w:val="009711D1"/>
    <w:rsid w:val="0097620F"/>
    <w:rsid w:val="009922E3"/>
    <w:rsid w:val="009A1E77"/>
    <w:rsid w:val="009B1E83"/>
    <w:rsid w:val="009B499E"/>
    <w:rsid w:val="009B7612"/>
    <w:rsid w:val="009B789B"/>
    <w:rsid w:val="009C0B75"/>
    <w:rsid w:val="009C2FB0"/>
    <w:rsid w:val="009C5128"/>
    <w:rsid w:val="009C65A8"/>
    <w:rsid w:val="009E0BA9"/>
    <w:rsid w:val="009E1E61"/>
    <w:rsid w:val="009E735F"/>
    <w:rsid w:val="009F45FE"/>
    <w:rsid w:val="00A00BAA"/>
    <w:rsid w:val="00A039D3"/>
    <w:rsid w:val="00A12F53"/>
    <w:rsid w:val="00A24E4A"/>
    <w:rsid w:val="00A24FFA"/>
    <w:rsid w:val="00A256A1"/>
    <w:rsid w:val="00A27E6A"/>
    <w:rsid w:val="00A30093"/>
    <w:rsid w:val="00A30C82"/>
    <w:rsid w:val="00A35A7D"/>
    <w:rsid w:val="00A406DA"/>
    <w:rsid w:val="00A42FDA"/>
    <w:rsid w:val="00A43531"/>
    <w:rsid w:val="00A53BBB"/>
    <w:rsid w:val="00A6076E"/>
    <w:rsid w:val="00A61A02"/>
    <w:rsid w:val="00A61A2D"/>
    <w:rsid w:val="00A63E11"/>
    <w:rsid w:val="00A72D99"/>
    <w:rsid w:val="00A73CFD"/>
    <w:rsid w:val="00A8258F"/>
    <w:rsid w:val="00A9736F"/>
    <w:rsid w:val="00AA1ECB"/>
    <w:rsid w:val="00AA2C7C"/>
    <w:rsid w:val="00AB3BA6"/>
    <w:rsid w:val="00AC17C7"/>
    <w:rsid w:val="00AC459C"/>
    <w:rsid w:val="00AD1A37"/>
    <w:rsid w:val="00AD7D30"/>
    <w:rsid w:val="00AE1D7F"/>
    <w:rsid w:val="00AE1EFE"/>
    <w:rsid w:val="00AE4E07"/>
    <w:rsid w:val="00AF0759"/>
    <w:rsid w:val="00B05AB8"/>
    <w:rsid w:val="00B069A2"/>
    <w:rsid w:val="00B07C1A"/>
    <w:rsid w:val="00B125E8"/>
    <w:rsid w:val="00B17156"/>
    <w:rsid w:val="00B17C0E"/>
    <w:rsid w:val="00B21438"/>
    <w:rsid w:val="00B409D4"/>
    <w:rsid w:val="00B4153F"/>
    <w:rsid w:val="00B44118"/>
    <w:rsid w:val="00B4665E"/>
    <w:rsid w:val="00B46F68"/>
    <w:rsid w:val="00B5082F"/>
    <w:rsid w:val="00B523FB"/>
    <w:rsid w:val="00B569A7"/>
    <w:rsid w:val="00B605C7"/>
    <w:rsid w:val="00B619CB"/>
    <w:rsid w:val="00B61E2C"/>
    <w:rsid w:val="00B66085"/>
    <w:rsid w:val="00B7758B"/>
    <w:rsid w:val="00B80982"/>
    <w:rsid w:val="00B80F2C"/>
    <w:rsid w:val="00B83A14"/>
    <w:rsid w:val="00B83B8B"/>
    <w:rsid w:val="00B84CB5"/>
    <w:rsid w:val="00B86F19"/>
    <w:rsid w:val="00B916B0"/>
    <w:rsid w:val="00B93874"/>
    <w:rsid w:val="00B94767"/>
    <w:rsid w:val="00B94988"/>
    <w:rsid w:val="00B96711"/>
    <w:rsid w:val="00BA6EDF"/>
    <w:rsid w:val="00BA7D7F"/>
    <w:rsid w:val="00BB062C"/>
    <w:rsid w:val="00BB49ED"/>
    <w:rsid w:val="00BB67AD"/>
    <w:rsid w:val="00BB7266"/>
    <w:rsid w:val="00BC55D6"/>
    <w:rsid w:val="00BC774B"/>
    <w:rsid w:val="00BE0E0C"/>
    <w:rsid w:val="00BE13C9"/>
    <w:rsid w:val="00BE27E7"/>
    <w:rsid w:val="00BE3A84"/>
    <w:rsid w:val="00BE61E4"/>
    <w:rsid w:val="00BE6BEC"/>
    <w:rsid w:val="00BE7EEB"/>
    <w:rsid w:val="00C00334"/>
    <w:rsid w:val="00C02BB6"/>
    <w:rsid w:val="00C118F3"/>
    <w:rsid w:val="00C144B1"/>
    <w:rsid w:val="00C225E7"/>
    <w:rsid w:val="00C26EB6"/>
    <w:rsid w:val="00C30863"/>
    <w:rsid w:val="00C368BE"/>
    <w:rsid w:val="00C418AB"/>
    <w:rsid w:val="00C45D89"/>
    <w:rsid w:val="00C52D63"/>
    <w:rsid w:val="00C61781"/>
    <w:rsid w:val="00C64598"/>
    <w:rsid w:val="00C80813"/>
    <w:rsid w:val="00C81A3E"/>
    <w:rsid w:val="00C81ACD"/>
    <w:rsid w:val="00C82D24"/>
    <w:rsid w:val="00C82D4E"/>
    <w:rsid w:val="00C87602"/>
    <w:rsid w:val="00C92482"/>
    <w:rsid w:val="00CA5EE7"/>
    <w:rsid w:val="00CB1B7E"/>
    <w:rsid w:val="00CB7FA3"/>
    <w:rsid w:val="00CC0746"/>
    <w:rsid w:val="00CC39DF"/>
    <w:rsid w:val="00CC6B4B"/>
    <w:rsid w:val="00CD45E5"/>
    <w:rsid w:val="00CD4B38"/>
    <w:rsid w:val="00CD4C77"/>
    <w:rsid w:val="00CE09C0"/>
    <w:rsid w:val="00CF1269"/>
    <w:rsid w:val="00CF29D3"/>
    <w:rsid w:val="00CF3821"/>
    <w:rsid w:val="00CF4E8A"/>
    <w:rsid w:val="00CF723A"/>
    <w:rsid w:val="00CF7BDD"/>
    <w:rsid w:val="00D000F7"/>
    <w:rsid w:val="00D00693"/>
    <w:rsid w:val="00D02190"/>
    <w:rsid w:val="00D068F2"/>
    <w:rsid w:val="00D12119"/>
    <w:rsid w:val="00D34264"/>
    <w:rsid w:val="00D354DA"/>
    <w:rsid w:val="00D354F6"/>
    <w:rsid w:val="00D359F0"/>
    <w:rsid w:val="00D40818"/>
    <w:rsid w:val="00D51950"/>
    <w:rsid w:val="00D53B9F"/>
    <w:rsid w:val="00D54E03"/>
    <w:rsid w:val="00D61E8F"/>
    <w:rsid w:val="00D654C2"/>
    <w:rsid w:val="00D7268D"/>
    <w:rsid w:val="00D8383A"/>
    <w:rsid w:val="00D876F7"/>
    <w:rsid w:val="00D96204"/>
    <w:rsid w:val="00D96D9D"/>
    <w:rsid w:val="00D96EDA"/>
    <w:rsid w:val="00D9752D"/>
    <w:rsid w:val="00DA105A"/>
    <w:rsid w:val="00DB0C81"/>
    <w:rsid w:val="00DB49A1"/>
    <w:rsid w:val="00DB4F85"/>
    <w:rsid w:val="00DC6F8E"/>
    <w:rsid w:val="00DC7092"/>
    <w:rsid w:val="00DD16BF"/>
    <w:rsid w:val="00DD4ACD"/>
    <w:rsid w:val="00DE7606"/>
    <w:rsid w:val="00DF4D53"/>
    <w:rsid w:val="00DF5D3C"/>
    <w:rsid w:val="00E007A7"/>
    <w:rsid w:val="00E01862"/>
    <w:rsid w:val="00E01F37"/>
    <w:rsid w:val="00E02EC9"/>
    <w:rsid w:val="00E149F3"/>
    <w:rsid w:val="00E164B6"/>
    <w:rsid w:val="00E215FD"/>
    <w:rsid w:val="00E22548"/>
    <w:rsid w:val="00E22FFA"/>
    <w:rsid w:val="00E251A4"/>
    <w:rsid w:val="00E4221B"/>
    <w:rsid w:val="00E45A4F"/>
    <w:rsid w:val="00E55596"/>
    <w:rsid w:val="00E56ADC"/>
    <w:rsid w:val="00E57409"/>
    <w:rsid w:val="00E62C38"/>
    <w:rsid w:val="00E74A40"/>
    <w:rsid w:val="00E8247F"/>
    <w:rsid w:val="00E87FFC"/>
    <w:rsid w:val="00E9028F"/>
    <w:rsid w:val="00E942E2"/>
    <w:rsid w:val="00E95F2F"/>
    <w:rsid w:val="00E961DF"/>
    <w:rsid w:val="00E9762A"/>
    <w:rsid w:val="00EA27E9"/>
    <w:rsid w:val="00EB4F9B"/>
    <w:rsid w:val="00EB7031"/>
    <w:rsid w:val="00EC1064"/>
    <w:rsid w:val="00EC5D86"/>
    <w:rsid w:val="00EC5DC7"/>
    <w:rsid w:val="00EC7384"/>
    <w:rsid w:val="00ED0472"/>
    <w:rsid w:val="00ED2E57"/>
    <w:rsid w:val="00ED4304"/>
    <w:rsid w:val="00ED5690"/>
    <w:rsid w:val="00F014FE"/>
    <w:rsid w:val="00F14B31"/>
    <w:rsid w:val="00F225C8"/>
    <w:rsid w:val="00F2516F"/>
    <w:rsid w:val="00F266F1"/>
    <w:rsid w:val="00F272A6"/>
    <w:rsid w:val="00F3164A"/>
    <w:rsid w:val="00F34905"/>
    <w:rsid w:val="00F35E18"/>
    <w:rsid w:val="00F407FB"/>
    <w:rsid w:val="00F43431"/>
    <w:rsid w:val="00F503D8"/>
    <w:rsid w:val="00F5189F"/>
    <w:rsid w:val="00F57210"/>
    <w:rsid w:val="00F65E48"/>
    <w:rsid w:val="00F664A8"/>
    <w:rsid w:val="00F706E2"/>
    <w:rsid w:val="00F83D1C"/>
    <w:rsid w:val="00F8772B"/>
    <w:rsid w:val="00F90FB6"/>
    <w:rsid w:val="00F916EE"/>
    <w:rsid w:val="00F92081"/>
    <w:rsid w:val="00F97DE1"/>
    <w:rsid w:val="00FA06A2"/>
    <w:rsid w:val="00FA41B3"/>
    <w:rsid w:val="00FC0351"/>
    <w:rsid w:val="00FC3883"/>
    <w:rsid w:val="00FD0055"/>
    <w:rsid w:val="00FD37F2"/>
    <w:rsid w:val="00FD3DA7"/>
    <w:rsid w:val="00FE2DEB"/>
    <w:rsid w:val="00FE39E3"/>
    <w:rsid w:val="00FE705E"/>
    <w:rsid w:val="00FF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
    <w:name w:val="title"/>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
    <w:name w:val="date"/>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s>
</file>

<file path=word/webSettings.xml><?xml version="1.0" encoding="utf-8"?>
<w:webSettings xmlns:r="http://schemas.openxmlformats.org/officeDocument/2006/relationships" xmlns:w="http://schemas.openxmlformats.org/wordprocessingml/2006/main">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1777</Words>
  <Characters>8623</Characters>
  <Application>Microsoft Office Word</Application>
  <DocSecurity>0</DocSecurity>
  <Lines>359</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6</cp:revision>
  <cp:lastPrinted>2017-04-06T18:23:00Z</cp:lastPrinted>
  <dcterms:created xsi:type="dcterms:W3CDTF">2017-05-16T15:32:00Z</dcterms:created>
  <dcterms:modified xsi:type="dcterms:W3CDTF">2017-05-18T18:27:00Z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