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4DA" w:rsidRDefault="008401F7">
      <w:pPr>
        <w:spacing w:before="2" w:after="0" w:line="120" w:lineRule="exact"/>
        <w:rPr>
          <w:sz w:val="12"/>
          <w:szCs w:val="12"/>
        </w:rPr>
      </w:pPr>
      <w:r>
        <w:rPr>
          <w:noProof/>
        </w:rPr>
        <mc:AlternateContent>
          <mc:Choice Requires="wpg">
            <w:drawing>
              <wp:anchor distT="0" distB="0" distL="114300" distR="114300" simplePos="0" relativeHeight="251659264" behindDoc="1" locked="0" layoutInCell="1" allowOverlap="1">
                <wp:simplePos x="0" y="0"/>
                <wp:positionH relativeFrom="page">
                  <wp:posOffset>429260</wp:posOffset>
                </wp:positionH>
                <wp:positionV relativeFrom="page">
                  <wp:posOffset>274320</wp:posOffset>
                </wp:positionV>
                <wp:extent cx="6916420" cy="967105"/>
                <wp:effectExtent l="635" t="0" r="762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967105"/>
                          <a:chOff x="676" y="432"/>
                          <a:chExt cx="10892" cy="1523"/>
                        </a:xfrm>
                      </wpg:grpSpPr>
                      <wpg:grpSp>
                        <wpg:cNvPr id="2" name="Group 3"/>
                        <wpg:cNvGrpSpPr>
                          <a:grpSpLocks/>
                        </wpg:cNvGrpSpPr>
                        <wpg:grpSpPr bwMode="auto">
                          <a:xfrm>
                            <a:off x="692" y="1940"/>
                            <a:ext cx="10861" cy="2"/>
                            <a:chOff x="692" y="1940"/>
                            <a:chExt cx="10861" cy="2"/>
                          </a:xfrm>
                        </wpg:grpSpPr>
                        <wps:wsp>
                          <wps:cNvPr id="3" name="Freeform 5"/>
                          <wps:cNvSpPr>
                            <a:spLocks/>
                          </wps:cNvSpPr>
                          <wps:spPr bwMode="auto">
                            <a:xfrm>
                              <a:off x="692" y="1940"/>
                              <a:ext cx="10861" cy="2"/>
                            </a:xfrm>
                            <a:custGeom>
                              <a:avLst/>
                              <a:gdLst>
                                <a:gd name="T0" fmla="+- 0 692 692"/>
                                <a:gd name="T1" fmla="*/ T0 w 10861"/>
                                <a:gd name="T2" fmla="+- 0 11553 692"/>
                                <a:gd name="T3" fmla="*/ T2 w 10861"/>
                              </a:gdLst>
                              <a:ahLst/>
                              <a:cxnLst>
                                <a:cxn ang="0">
                                  <a:pos x="T1" y="0"/>
                                </a:cxn>
                                <a:cxn ang="0">
                                  <a:pos x="T3" y="0"/>
                                </a:cxn>
                              </a:cxnLst>
                              <a:rect l="0" t="0" r="r" b="b"/>
                              <a:pathLst>
                                <a:path w="10861">
                                  <a:moveTo>
                                    <a:pt x="0" y="0"/>
                                  </a:moveTo>
                                  <a:lnTo>
                                    <a:pt x="108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51" y="432"/>
                              <a:ext cx="5338" cy="146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8" style="position:absolute;left:692;top:1940;width:10861;height:2;visibility:visible;mso-wrap-style:square;v-text-anchor:top" coordsize="10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9az8QA&#10;AADaAAAADwAAAGRycy9kb3ducmV2LnhtbESPT2vCQBTE7wW/w/KE3nSjgaKpa1DbQm/iv9LeHtln&#10;EpJ9m2a3Jvn23YLQ4zDzm2FWaW9qcaPWlZYVzKYRCOLM6pJzBefT22QBwnlkjbVlUjCQg3Q9elhh&#10;om3HB7odfS5CCbsEFRTeN4mULivIoJvahjh4V9sa9EG2udQtdqHc1HIeRU/SYMlhocCGdgVl1fHH&#10;KIiHchvPP4bq++Xw6pdf2f7yud0r9TjuN88gPPX+P3yn33Xg4O9Ku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Ws/EAAAA2gAAAA8AAAAAAAAAAAAAAAAAmAIAAGRycy9k&#10;b3ducmV2LnhtbFBLBQYAAAAABAAEAPUAAACJAw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bYHbDAAAA2gAAAA8AAABkcnMvZG93bnJldi54bWxEj81qwzAQhO+FvoPYQm6NnBBKcaME5w+C&#10;aaFx+gCLtbVMrJWRFMd5+6pQ6HGYmW+Y5Xq0nRjIh9axgtk0A0FcO91yo+DrfHh+BREissbOMSm4&#10;U4D16vFhibl2Nz7RUMVGJAiHHBWYGPtcylAbshimridO3rfzFmOSvpHa4y3BbSfnWfYiLbacFgz2&#10;tDVUX6qrVXD4/Nj4s98XO12e3gtzKa/VUCo1eRqLNxCRxvgf/msftYIF/F5JN0C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ttgdsMAAADaAAAADwAAAAAAAAAAAAAAAACf&#10;AgAAZHJzL2Rvd25yZXYueG1sUEsFBgAAAAAEAAQA9wAAAI8DAAAAAA==&#10;">
                    <v:imagedata r:id="rId9" o:title=""/>
                  </v:shape>
                </v:group>
                <w10:wrap anchorx="page" anchory="page"/>
              </v:group>
            </w:pict>
          </mc:Fallback>
        </mc:AlternateContent>
      </w:r>
    </w:p>
    <w:p w:rsidR="002414DA" w:rsidRDefault="002414DA">
      <w:pPr>
        <w:spacing w:after="0" w:line="200" w:lineRule="exact"/>
        <w:rPr>
          <w:sz w:val="20"/>
          <w:szCs w:val="20"/>
        </w:rPr>
      </w:pPr>
    </w:p>
    <w:p w:rsidR="002414DA" w:rsidRDefault="002414DA">
      <w:pPr>
        <w:spacing w:after="0" w:line="200" w:lineRule="exact"/>
        <w:rPr>
          <w:sz w:val="20"/>
          <w:szCs w:val="20"/>
        </w:rPr>
      </w:pPr>
    </w:p>
    <w:p w:rsidR="002414DA" w:rsidRDefault="002414DA">
      <w:pPr>
        <w:spacing w:after="0" w:line="200" w:lineRule="exact"/>
        <w:rPr>
          <w:sz w:val="20"/>
          <w:szCs w:val="20"/>
        </w:rPr>
      </w:pPr>
    </w:p>
    <w:p w:rsidR="00EF2257" w:rsidRPr="00DD3B6E" w:rsidRDefault="008401F7" w:rsidP="00D83DDD">
      <w:pPr>
        <w:spacing w:before="21" w:after="0" w:line="240" w:lineRule="auto"/>
        <w:ind w:left="3960" w:right="3600"/>
        <w:jc w:val="center"/>
        <w:rPr>
          <w:rFonts w:ascii="Verdana" w:eastAsia="Verdana" w:hAnsi="Verdana" w:cs="Verdana"/>
        </w:rPr>
      </w:pPr>
      <w:r w:rsidRPr="00DD3B6E">
        <w:rPr>
          <w:rFonts w:ascii="Verdana" w:eastAsia="Verdana" w:hAnsi="Verdana" w:cs="Verdana"/>
          <w:spacing w:val="-2"/>
        </w:rPr>
        <w:t>Wee</w:t>
      </w:r>
      <w:r w:rsidRPr="00DD3B6E">
        <w:rPr>
          <w:rFonts w:ascii="Verdana" w:eastAsia="Verdana" w:hAnsi="Verdana" w:cs="Verdana"/>
        </w:rPr>
        <w:t>k</w:t>
      </w:r>
      <w:r w:rsidR="003640AF">
        <w:rPr>
          <w:rFonts w:ascii="Verdana" w:eastAsia="Verdana" w:hAnsi="Verdana" w:cs="Verdana"/>
        </w:rPr>
        <w:t xml:space="preserve"> of August 1,</w:t>
      </w:r>
      <w:r w:rsidR="008904CC">
        <w:rPr>
          <w:rFonts w:ascii="Verdana" w:eastAsia="Verdana" w:hAnsi="Verdana" w:cs="Verdana"/>
        </w:rPr>
        <w:t xml:space="preserve"> </w:t>
      </w:r>
      <w:r w:rsidR="006B15E7">
        <w:rPr>
          <w:rFonts w:ascii="Verdana" w:eastAsia="Verdana" w:hAnsi="Verdana" w:cs="Verdana"/>
        </w:rPr>
        <w:t>2</w:t>
      </w:r>
      <w:r w:rsidRPr="00DD3B6E">
        <w:rPr>
          <w:rFonts w:ascii="Verdana" w:eastAsia="Verdana" w:hAnsi="Verdana" w:cs="Verdana"/>
          <w:spacing w:val="-1"/>
        </w:rPr>
        <w:t>01</w:t>
      </w:r>
      <w:r w:rsidRPr="00DD3B6E">
        <w:rPr>
          <w:rFonts w:ascii="Verdana" w:eastAsia="Verdana" w:hAnsi="Verdana" w:cs="Verdana"/>
        </w:rPr>
        <w:t>6</w:t>
      </w:r>
    </w:p>
    <w:p w:rsidR="002414DA" w:rsidRPr="00DD3B6E" w:rsidRDefault="008401F7" w:rsidP="00EF2257">
      <w:pPr>
        <w:spacing w:before="21" w:after="0" w:line="240" w:lineRule="auto"/>
        <w:ind w:left="4107" w:right="4107"/>
        <w:jc w:val="center"/>
        <w:rPr>
          <w:rFonts w:ascii="Verdana" w:eastAsia="Verdana" w:hAnsi="Verdana" w:cs="Verdana"/>
        </w:rPr>
      </w:pPr>
      <w:r w:rsidRPr="00DD3B6E">
        <w:rPr>
          <w:rFonts w:ascii="Verdana" w:eastAsia="Verdana" w:hAnsi="Verdana" w:cs="Verdana"/>
          <w:b/>
          <w:bCs/>
          <w:position w:val="-2"/>
          <w:sz w:val="24"/>
          <w:szCs w:val="24"/>
          <w:u w:val="thick" w:color="000000"/>
        </w:rPr>
        <w:t>HE</w:t>
      </w:r>
      <w:r w:rsidRPr="00DD3B6E">
        <w:rPr>
          <w:rFonts w:ascii="Verdana" w:eastAsia="Verdana" w:hAnsi="Verdana" w:cs="Verdana"/>
          <w:b/>
          <w:bCs/>
          <w:spacing w:val="1"/>
          <w:position w:val="-2"/>
          <w:sz w:val="24"/>
          <w:szCs w:val="24"/>
          <w:u w:val="thick" w:color="000000"/>
        </w:rPr>
        <w:t>A</w:t>
      </w:r>
      <w:r w:rsidRPr="00DD3B6E">
        <w:rPr>
          <w:rFonts w:ascii="Verdana" w:eastAsia="Verdana" w:hAnsi="Verdana" w:cs="Verdana"/>
          <w:b/>
          <w:bCs/>
          <w:spacing w:val="2"/>
          <w:position w:val="-2"/>
          <w:sz w:val="24"/>
          <w:szCs w:val="24"/>
          <w:u w:val="thick" w:color="000000"/>
        </w:rPr>
        <w:t>D</w:t>
      </w:r>
      <w:r w:rsidRPr="00DD3B6E">
        <w:rPr>
          <w:rFonts w:ascii="Verdana" w:eastAsia="Verdana" w:hAnsi="Verdana" w:cs="Verdana"/>
          <w:b/>
          <w:bCs/>
          <w:position w:val="-2"/>
          <w:sz w:val="24"/>
          <w:szCs w:val="24"/>
          <w:u w:val="thick" w:color="000000"/>
        </w:rPr>
        <w:t>L</w:t>
      </w:r>
      <w:r w:rsidRPr="00DD3B6E">
        <w:rPr>
          <w:rFonts w:ascii="Verdana" w:eastAsia="Verdana" w:hAnsi="Verdana" w:cs="Verdana"/>
          <w:b/>
          <w:bCs/>
          <w:spacing w:val="-1"/>
          <w:w w:val="99"/>
          <w:position w:val="-2"/>
          <w:sz w:val="24"/>
          <w:szCs w:val="24"/>
          <w:u w:val="thick" w:color="000000"/>
        </w:rPr>
        <w:t>I</w:t>
      </w:r>
      <w:r w:rsidRPr="00DD3B6E">
        <w:rPr>
          <w:rFonts w:ascii="Verdana" w:eastAsia="Verdana" w:hAnsi="Verdana" w:cs="Verdana"/>
          <w:b/>
          <w:bCs/>
          <w:spacing w:val="-2"/>
          <w:w w:val="99"/>
          <w:position w:val="-2"/>
          <w:sz w:val="24"/>
          <w:szCs w:val="24"/>
          <w:u w:val="thick" w:color="000000"/>
        </w:rPr>
        <w:t>N</w:t>
      </w:r>
      <w:r w:rsidRPr="00DD3B6E">
        <w:rPr>
          <w:rFonts w:ascii="Verdana" w:eastAsia="Verdana" w:hAnsi="Verdana" w:cs="Verdana"/>
          <w:b/>
          <w:bCs/>
          <w:spacing w:val="-1"/>
          <w:position w:val="-2"/>
          <w:sz w:val="24"/>
          <w:szCs w:val="24"/>
          <w:u w:val="thick" w:color="000000"/>
        </w:rPr>
        <w:t>E</w:t>
      </w:r>
      <w:r w:rsidRPr="00DD3B6E">
        <w:rPr>
          <w:rFonts w:ascii="Verdana" w:eastAsia="Verdana" w:hAnsi="Verdana" w:cs="Verdana"/>
          <w:b/>
          <w:bCs/>
          <w:position w:val="-2"/>
          <w:sz w:val="24"/>
          <w:szCs w:val="24"/>
          <w:u w:val="thick" w:color="000000"/>
        </w:rPr>
        <w:t>S</w:t>
      </w:r>
    </w:p>
    <w:p w:rsidR="003640AF" w:rsidRDefault="003640AF" w:rsidP="003640AF">
      <w:pPr>
        <w:shd w:val="clear" w:color="auto" w:fill="F8F9FB"/>
        <w:spacing w:after="0" w:line="240" w:lineRule="auto"/>
        <w:textAlignment w:val="baseline"/>
        <w:rPr>
          <w:rFonts w:ascii="Verdana" w:eastAsia="Times New Roman" w:hAnsi="Verdana" w:cs="Arial"/>
          <w:b/>
          <w:bCs/>
          <w:kern w:val="36"/>
        </w:rPr>
      </w:pPr>
    </w:p>
    <w:p w:rsidR="003640AF" w:rsidRPr="007C06F6" w:rsidRDefault="003640AF" w:rsidP="003640AF">
      <w:pPr>
        <w:shd w:val="clear" w:color="auto" w:fill="F8F9FB"/>
        <w:spacing w:after="0" w:line="240" w:lineRule="auto"/>
        <w:textAlignment w:val="baseline"/>
        <w:rPr>
          <w:rFonts w:ascii="Verdana" w:eastAsia="Times New Roman" w:hAnsi="Verdana" w:cs="Arial"/>
          <w:b/>
          <w:bCs/>
          <w:kern w:val="36"/>
        </w:rPr>
      </w:pPr>
      <w:r w:rsidRPr="007C06F6">
        <w:rPr>
          <w:rFonts w:ascii="Verdana" w:eastAsia="Times New Roman" w:hAnsi="Verdana" w:cs="Arial"/>
          <w:b/>
          <w:bCs/>
          <w:kern w:val="36"/>
        </w:rPr>
        <w:t>INCREASED TAXES TAKE EFFECT AUGUST 1st</w:t>
      </w:r>
    </w:p>
    <w:p w:rsidR="003640AF" w:rsidRPr="007C06F6" w:rsidRDefault="003640AF" w:rsidP="003640AF">
      <w:pPr>
        <w:autoSpaceDE w:val="0"/>
        <w:autoSpaceDN w:val="0"/>
        <w:adjustRightInd w:val="0"/>
        <w:spacing w:after="0" w:line="240" w:lineRule="auto"/>
        <w:rPr>
          <w:rFonts w:ascii="Verdana" w:eastAsia="Times New Roman" w:hAnsi="Verdana" w:cs="Arial"/>
          <w:sz w:val="20"/>
          <w:szCs w:val="20"/>
          <w:bdr w:val="none" w:sz="0" w:space="0" w:color="auto" w:frame="1"/>
        </w:rPr>
      </w:pPr>
      <w:r w:rsidRPr="009E3517">
        <w:rPr>
          <w:rFonts w:ascii="Verdana" w:eastAsia="Times New Roman" w:hAnsi="Verdana" w:cs="Arial"/>
          <w:sz w:val="20"/>
          <w:szCs w:val="20"/>
          <w:bdr w:val="none" w:sz="0" w:space="0" w:color="auto" w:frame="1"/>
        </w:rPr>
        <w:t>The bipartisan revenue package passed by the House and Senate and signed into law by Gov. Wolf in July included a variety of tax increases, but notably on c</w:t>
      </w:r>
      <w:r w:rsidRPr="007C06F6">
        <w:rPr>
          <w:rFonts w:ascii="Verdana" w:eastAsia="Times New Roman" w:hAnsi="Verdana" w:cs="Arial"/>
          <w:sz w:val="20"/>
          <w:szCs w:val="20"/>
          <w:bdr w:val="none" w:sz="0" w:space="0" w:color="auto" w:frame="1"/>
        </w:rPr>
        <w:t>igarettes and digital downloads, which took effect on August 1</w:t>
      </w:r>
      <w:r w:rsidRPr="007C06F6">
        <w:rPr>
          <w:rFonts w:ascii="Verdana" w:eastAsia="Times New Roman" w:hAnsi="Verdana" w:cs="Arial"/>
          <w:sz w:val="20"/>
          <w:szCs w:val="20"/>
          <w:bdr w:val="none" w:sz="0" w:space="0" w:color="auto" w:frame="1"/>
          <w:vertAlign w:val="superscript"/>
        </w:rPr>
        <w:t>st</w:t>
      </w:r>
      <w:r w:rsidRPr="007C06F6">
        <w:rPr>
          <w:rFonts w:ascii="Verdana" w:eastAsia="Times New Roman" w:hAnsi="Verdana" w:cs="Arial"/>
          <w:sz w:val="20"/>
          <w:szCs w:val="20"/>
          <w:bdr w:val="none" w:sz="0" w:space="0" w:color="auto" w:frame="1"/>
        </w:rPr>
        <w:t>.  Digital downloads</w:t>
      </w:r>
      <w:r w:rsidRPr="009E3517">
        <w:rPr>
          <w:rFonts w:ascii="Verdana" w:eastAsia="Times New Roman" w:hAnsi="Verdana" w:cs="Arial"/>
          <w:sz w:val="20"/>
          <w:szCs w:val="20"/>
          <w:bdr w:val="none" w:sz="0" w:space="0" w:color="auto" w:frame="1"/>
        </w:rPr>
        <w:t xml:space="preserve"> and streaming </w:t>
      </w:r>
      <w:r w:rsidRPr="007C06F6">
        <w:rPr>
          <w:rFonts w:ascii="Verdana" w:eastAsia="Times New Roman" w:hAnsi="Verdana" w:cs="Arial"/>
          <w:sz w:val="20"/>
          <w:szCs w:val="20"/>
          <w:bdr w:val="none" w:sz="0" w:space="0" w:color="auto" w:frame="1"/>
        </w:rPr>
        <w:t xml:space="preserve">videos </w:t>
      </w:r>
      <w:r w:rsidRPr="009E3517">
        <w:rPr>
          <w:rFonts w:ascii="Verdana" w:eastAsia="Times New Roman" w:hAnsi="Verdana" w:cs="Arial"/>
          <w:sz w:val="20"/>
          <w:szCs w:val="20"/>
          <w:bdr w:val="none" w:sz="0" w:space="0" w:color="auto" w:frame="1"/>
        </w:rPr>
        <w:t>now have a 6 percent tax, which includes services like iTunes downloads, eBooks, and Netflix to name a few.</w:t>
      </w:r>
      <w:r w:rsidRPr="007C06F6">
        <w:rPr>
          <w:rFonts w:ascii="Verdana" w:eastAsia="Times New Roman" w:hAnsi="Verdana" w:cs="Arial"/>
          <w:sz w:val="20"/>
          <w:szCs w:val="20"/>
        </w:rPr>
        <w:t xml:space="preserve">  </w:t>
      </w:r>
      <w:r w:rsidRPr="009E3517">
        <w:rPr>
          <w:rFonts w:ascii="Verdana" w:eastAsia="Times New Roman" w:hAnsi="Verdana" w:cs="Arial"/>
          <w:sz w:val="20"/>
          <w:szCs w:val="20"/>
          <w:bdr w:val="none" w:sz="0" w:space="0" w:color="auto" w:frame="1"/>
        </w:rPr>
        <w:t>The tax increase is supposed to generate $47 million to account for the $1.3 billion shortage from this year’s budget which the revenue package is now covering.</w:t>
      </w:r>
      <w:r w:rsidRPr="007C06F6">
        <w:rPr>
          <w:rFonts w:ascii="Verdana" w:eastAsia="Times New Roman" w:hAnsi="Verdana" w:cs="Arial"/>
          <w:sz w:val="20"/>
          <w:szCs w:val="20"/>
          <w:bdr w:val="none" w:sz="0" w:space="0" w:color="auto" w:frame="1"/>
        </w:rPr>
        <w:t xml:space="preserve">  </w:t>
      </w:r>
      <w:r w:rsidRPr="009E3517">
        <w:rPr>
          <w:rFonts w:ascii="Verdana" w:eastAsia="Times New Roman" w:hAnsi="Verdana" w:cs="Arial"/>
          <w:sz w:val="20"/>
          <w:szCs w:val="20"/>
          <w:bdr w:val="none" w:sz="0" w:space="0" w:color="auto" w:frame="1"/>
        </w:rPr>
        <w:t>Another increase to cover the shortage is a $1.00 per pack cigarette tax increase, which leaves the state cigarette tax at $2.60 a pack overall.</w:t>
      </w:r>
      <w:r w:rsidRPr="007C06F6">
        <w:rPr>
          <w:rFonts w:ascii="Verdana" w:eastAsia="Times New Roman" w:hAnsi="Verdana" w:cs="Arial"/>
          <w:sz w:val="20"/>
          <w:szCs w:val="20"/>
          <w:bdr w:val="none" w:sz="0" w:space="0" w:color="auto" w:frame="1"/>
        </w:rPr>
        <w:t xml:space="preserve">  </w:t>
      </w:r>
      <w:r w:rsidRPr="009E3517">
        <w:rPr>
          <w:rFonts w:ascii="Verdana" w:eastAsia="Times New Roman" w:hAnsi="Verdana" w:cs="Arial"/>
          <w:sz w:val="20"/>
          <w:szCs w:val="20"/>
          <w:bdr w:val="none" w:sz="0" w:space="0" w:color="auto" w:frame="1"/>
        </w:rPr>
        <w:t>Residents of Philadelphia also have a separate $2.00 per pack tax, which has been in place since 2014 to help fund the city’s public schools, on top of the state tax.</w:t>
      </w:r>
      <w:r w:rsidRPr="007C06F6">
        <w:rPr>
          <w:rFonts w:ascii="Verdana" w:eastAsia="Times New Roman" w:hAnsi="Verdana" w:cs="Arial"/>
          <w:sz w:val="20"/>
          <w:szCs w:val="20"/>
          <w:bdr w:val="none" w:sz="0" w:space="0" w:color="auto" w:frame="1"/>
        </w:rPr>
        <w:t xml:space="preserve">  </w:t>
      </w:r>
      <w:r w:rsidRPr="009E3517">
        <w:rPr>
          <w:rFonts w:ascii="Verdana" w:eastAsia="Times New Roman" w:hAnsi="Verdana" w:cs="Arial"/>
          <w:sz w:val="20"/>
          <w:szCs w:val="20"/>
          <w:bdr w:val="none" w:sz="0" w:space="0" w:color="auto" w:frame="1"/>
        </w:rPr>
        <w:t>This tax is estimated to bring in $425 million according to the Pennsylvania Department of Revenue.</w:t>
      </w:r>
      <w:r w:rsidRPr="007C06F6">
        <w:rPr>
          <w:rFonts w:ascii="Verdana" w:eastAsia="Times New Roman" w:hAnsi="Verdana" w:cs="Arial"/>
          <w:sz w:val="20"/>
          <w:szCs w:val="20"/>
        </w:rPr>
        <w:t xml:space="preserve">  </w:t>
      </w:r>
      <w:r w:rsidRPr="009E3517">
        <w:rPr>
          <w:rFonts w:ascii="Verdana" w:eastAsia="Times New Roman" w:hAnsi="Verdana" w:cs="Arial"/>
          <w:sz w:val="20"/>
          <w:szCs w:val="20"/>
          <w:bdr w:val="none" w:sz="0" w:space="0" w:color="auto" w:frame="1"/>
        </w:rPr>
        <w:t>Other taxes to the tobacco community will hit e-cigarettes, vaporizers, smokeless tobacco, and roll-your-own tobacco.</w:t>
      </w:r>
    </w:p>
    <w:p w:rsidR="003640AF" w:rsidRPr="007C06F6" w:rsidRDefault="003640AF" w:rsidP="003640AF">
      <w:pPr>
        <w:autoSpaceDE w:val="0"/>
        <w:autoSpaceDN w:val="0"/>
        <w:adjustRightInd w:val="0"/>
        <w:spacing w:after="0" w:line="240" w:lineRule="auto"/>
        <w:rPr>
          <w:rFonts w:ascii="Verdana" w:eastAsia="Times New Roman" w:hAnsi="Verdana" w:cs="Arial"/>
          <w:sz w:val="20"/>
          <w:szCs w:val="20"/>
          <w:bdr w:val="none" w:sz="0" w:space="0" w:color="auto" w:frame="1"/>
        </w:rPr>
      </w:pPr>
    </w:p>
    <w:p w:rsidR="003640AF" w:rsidRPr="007C06F6" w:rsidRDefault="003640AF" w:rsidP="003640AF">
      <w:pPr>
        <w:shd w:val="clear" w:color="auto" w:fill="F8F9FB"/>
        <w:spacing w:after="0" w:line="240" w:lineRule="auto"/>
        <w:textAlignment w:val="baseline"/>
        <w:rPr>
          <w:rFonts w:ascii="Verdana" w:eastAsia="Times New Roman" w:hAnsi="Verdana" w:cs="Arial"/>
        </w:rPr>
      </w:pPr>
      <w:r w:rsidRPr="009E3517">
        <w:rPr>
          <w:rFonts w:ascii="Verdana" w:eastAsia="Times New Roman" w:hAnsi="Verdana" w:cs="Arial"/>
          <w:b/>
          <w:bCs/>
          <w:kern w:val="36"/>
        </w:rPr>
        <w:t xml:space="preserve">GO-TIME savings reach $156 million in FY 2015-2016 </w:t>
      </w:r>
    </w:p>
    <w:p w:rsidR="003640AF" w:rsidRPr="007C06F6" w:rsidRDefault="003640AF" w:rsidP="003640AF">
      <w:pPr>
        <w:autoSpaceDE w:val="0"/>
        <w:autoSpaceDN w:val="0"/>
        <w:adjustRightInd w:val="0"/>
        <w:spacing w:after="0" w:line="240" w:lineRule="auto"/>
        <w:rPr>
          <w:rFonts w:ascii="Verdana" w:eastAsia="Times New Roman" w:hAnsi="Verdana" w:cs="Arial"/>
          <w:sz w:val="20"/>
          <w:szCs w:val="20"/>
          <w:bdr w:val="none" w:sz="0" w:space="0" w:color="auto" w:frame="1"/>
        </w:rPr>
      </w:pPr>
      <w:r w:rsidRPr="007C06F6">
        <w:rPr>
          <w:rFonts w:ascii="Verdana" w:eastAsia="Times New Roman" w:hAnsi="Verdana" w:cs="Arial"/>
          <w:sz w:val="20"/>
          <w:szCs w:val="20"/>
          <w:bdr w:val="none" w:sz="0" w:space="0" w:color="auto" w:frame="1"/>
        </w:rPr>
        <w:t xml:space="preserve">Gov. Wolf announced </w:t>
      </w:r>
      <w:r w:rsidRPr="009E3517">
        <w:rPr>
          <w:rFonts w:ascii="Verdana" w:eastAsia="Times New Roman" w:hAnsi="Verdana" w:cs="Arial"/>
          <w:sz w:val="20"/>
          <w:szCs w:val="20"/>
          <w:bdr w:val="none" w:sz="0" w:space="0" w:color="auto" w:frame="1"/>
        </w:rPr>
        <w:t>that his Governor’s Office of Transformation, Innovation, Management, and Efficiency (GO-TIME) saved $156 million in state agency spending over the past year - $6 million over his stated goal.</w:t>
      </w:r>
      <w:r w:rsidRPr="007C06F6">
        <w:rPr>
          <w:rFonts w:ascii="Verdana" w:eastAsia="Times New Roman" w:hAnsi="Verdana" w:cs="Arial"/>
          <w:sz w:val="20"/>
          <w:szCs w:val="20"/>
        </w:rPr>
        <w:t xml:space="preserve">  </w:t>
      </w:r>
      <w:r w:rsidRPr="009E3517">
        <w:rPr>
          <w:rFonts w:ascii="Verdana" w:eastAsia="Times New Roman" w:hAnsi="Verdana" w:cs="Arial"/>
          <w:sz w:val="20"/>
          <w:szCs w:val="20"/>
          <w:bdr w:val="none" w:sz="0" w:space="0" w:color="auto" w:frame="1"/>
        </w:rPr>
        <w:t>The Department of General Services saved $68 million, Department of Corrections saved more than $500,000, and the Pennsylvania Department of Transportation saved $11 million with updated technology, according to the governor.</w:t>
      </w:r>
      <w:r w:rsidRPr="007C06F6">
        <w:rPr>
          <w:rFonts w:ascii="Verdana" w:eastAsia="Times New Roman" w:hAnsi="Verdana" w:cs="Arial"/>
          <w:sz w:val="20"/>
          <w:szCs w:val="20"/>
        </w:rPr>
        <w:t xml:space="preserve">  In addition to the C</w:t>
      </w:r>
      <w:r w:rsidRPr="007C06F6">
        <w:rPr>
          <w:rFonts w:ascii="Verdana" w:eastAsia="Times New Roman" w:hAnsi="Verdana" w:cs="Arial"/>
          <w:sz w:val="20"/>
          <w:szCs w:val="20"/>
          <w:bdr w:val="none" w:sz="0" w:space="0" w:color="auto" w:frame="1"/>
        </w:rPr>
        <w:t>ommonwealth saving</w:t>
      </w:r>
      <w:r w:rsidRPr="009E3517">
        <w:rPr>
          <w:rFonts w:ascii="Verdana" w:eastAsia="Times New Roman" w:hAnsi="Verdana" w:cs="Arial"/>
          <w:sz w:val="20"/>
          <w:szCs w:val="20"/>
          <w:bdr w:val="none" w:sz="0" w:space="0" w:color="auto" w:frame="1"/>
        </w:rPr>
        <w:t xml:space="preserve"> money, </w:t>
      </w:r>
      <w:r w:rsidRPr="007C06F6">
        <w:rPr>
          <w:rFonts w:ascii="Verdana" w:eastAsia="Times New Roman" w:hAnsi="Verdana" w:cs="Arial"/>
          <w:sz w:val="20"/>
          <w:szCs w:val="20"/>
          <w:bdr w:val="none" w:sz="0" w:space="0" w:color="auto" w:frame="1"/>
        </w:rPr>
        <w:t xml:space="preserve">the GO-TIME initiative </w:t>
      </w:r>
      <w:r w:rsidRPr="009E3517">
        <w:rPr>
          <w:rFonts w:ascii="Verdana" w:eastAsia="Times New Roman" w:hAnsi="Verdana" w:cs="Arial"/>
          <w:sz w:val="20"/>
          <w:szCs w:val="20"/>
          <w:bdr w:val="none" w:sz="0" w:space="0" w:color="auto" w:frame="1"/>
        </w:rPr>
        <w:t>also</w:t>
      </w:r>
      <w:r w:rsidRPr="007C06F6">
        <w:rPr>
          <w:rFonts w:ascii="Verdana" w:eastAsia="Times New Roman" w:hAnsi="Verdana" w:cs="Arial"/>
          <w:sz w:val="20"/>
          <w:szCs w:val="20"/>
          <w:bdr w:val="none" w:sz="0" w:space="0" w:color="auto" w:frame="1"/>
        </w:rPr>
        <w:t xml:space="preserve"> </w:t>
      </w:r>
      <w:r w:rsidRPr="009E3517">
        <w:rPr>
          <w:rFonts w:ascii="Verdana" w:eastAsia="Times New Roman" w:hAnsi="Verdana" w:cs="Arial"/>
          <w:sz w:val="20"/>
          <w:szCs w:val="20"/>
          <w:bdr w:val="none" w:sz="0" w:space="0" w:color="auto" w:frame="1"/>
        </w:rPr>
        <w:t>increase</w:t>
      </w:r>
      <w:r w:rsidRPr="007C06F6">
        <w:rPr>
          <w:rFonts w:ascii="Verdana" w:eastAsia="Times New Roman" w:hAnsi="Verdana" w:cs="Arial"/>
          <w:sz w:val="20"/>
          <w:szCs w:val="20"/>
          <w:bdr w:val="none" w:sz="0" w:space="0" w:color="auto" w:frame="1"/>
        </w:rPr>
        <w:t>d</w:t>
      </w:r>
      <w:r w:rsidRPr="009E3517">
        <w:rPr>
          <w:rFonts w:ascii="Verdana" w:eastAsia="Times New Roman" w:hAnsi="Verdana" w:cs="Arial"/>
          <w:sz w:val="20"/>
          <w:szCs w:val="20"/>
          <w:bdr w:val="none" w:sz="0" w:space="0" w:color="auto" w:frame="1"/>
        </w:rPr>
        <w:t xml:space="preserve"> efficiency in most state agencies with updated electronics and systems that aid in reduced spending</w:t>
      </w:r>
      <w:r w:rsidRPr="007C06F6">
        <w:rPr>
          <w:rFonts w:ascii="Verdana" w:eastAsia="Times New Roman" w:hAnsi="Verdana" w:cs="Arial"/>
          <w:sz w:val="20"/>
          <w:szCs w:val="20"/>
          <w:bdr w:val="none" w:sz="0" w:space="0" w:color="auto" w:frame="1"/>
        </w:rPr>
        <w:t>.</w:t>
      </w:r>
    </w:p>
    <w:p w:rsidR="003640AF" w:rsidRPr="007C06F6" w:rsidRDefault="003640AF" w:rsidP="003640AF">
      <w:pPr>
        <w:autoSpaceDE w:val="0"/>
        <w:autoSpaceDN w:val="0"/>
        <w:adjustRightInd w:val="0"/>
        <w:spacing w:after="0" w:line="240" w:lineRule="auto"/>
        <w:rPr>
          <w:rFonts w:ascii="Verdana" w:eastAsia="Times New Roman" w:hAnsi="Verdana" w:cs="Arial"/>
          <w:sz w:val="20"/>
          <w:szCs w:val="20"/>
          <w:bdr w:val="none" w:sz="0" w:space="0" w:color="auto" w:frame="1"/>
        </w:rPr>
      </w:pPr>
    </w:p>
    <w:p w:rsidR="003640AF" w:rsidRPr="007C06F6" w:rsidRDefault="003640AF" w:rsidP="003640AF">
      <w:pPr>
        <w:autoSpaceDE w:val="0"/>
        <w:autoSpaceDN w:val="0"/>
        <w:adjustRightInd w:val="0"/>
        <w:spacing w:after="0" w:line="240" w:lineRule="auto"/>
        <w:rPr>
          <w:rFonts w:ascii="Verdana" w:hAnsi="Verdana" w:cs="Arial-BoldMT"/>
          <w:b/>
          <w:bCs/>
        </w:rPr>
      </w:pPr>
      <w:r w:rsidRPr="007C06F6">
        <w:rPr>
          <w:rFonts w:ascii="Verdana" w:hAnsi="Verdana" w:cs="Arial-BoldMT"/>
          <w:b/>
          <w:bCs/>
        </w:rPr>
        <w:t>LEASE REIMBURSEMENTS TO CHARTER SCHOOLS UNDER SCRUTINY</w:t>
      </w:r>
    </w:p>
    <w:p w:rsidR="003640AF" w:rsidRPr="007C06F6" w:rsidRDefault="003640AF" w:rsidP="003640AF">
      <w:pPr>
        <w:autoSpaceDE w:val="0"/>
        <w:autoSpaceDN w:val="0"/>
        <w:adjustRightInd w:val="0"/>
        <w:spacing w:after="0" w:line="240" w:lineRule="auto"/>
        <w:rPr>
          <w:rFonts w:ascii="Verdana" w:hAnsi="Verdana" w:cs="ArialMT"/>
          <w:sz w:val="20"/>
          <w:szCs w:val="20"/>
        </w:rPr>
      </w:pPr>
      <w:r w:rsidRPr="007C06F6">
        <w:rPr>
          <w:rFonts w:ascii="Verdana" w:hAnsi="Verdana" w:cs="ArialMT"/>
          <w:sz w:val="20"/>
          <w:szCs w:val="20"/>
        </w:rPr>
        <w:t xml:space="preserve">This week, Auditor General Eugene </w:t>
      </w:r>
      <w:proofErr w:type="spellStart"/>
      <w:r w:rsidRPr="007C06F6">
        <w:rPr>
          <w:rFonts w:ascii="Verdana" w:hAnsi="Verdana" w:cs="ArialMT"/>
          <w:sz w:val="20"/>
          <w:szCs w:val="20"/>
        </w:rPr>
        <w:t>DePasquale</w:t>
      </w:r>
      <w:proofErr w:type="spellEnd"/>
      <w:r w:rsidRPr="007C06F6">
        <w:rPr>
          <w:rFonts w:ascii="Verdana" w:hAnsi="Verdana" w:cs="ArialMT"/>
          <w:sz w:val="20"/>
          <w:szCs w:val="20"/>
        </w:rPr>
        <w:t xml:space="preserve"> held a press conference to highlight his concern over $2.5 million in questionable lease reimbursements to nine charter schools that his office uncovered during a recent audit.  </w:t>
      </w:r>
      <w:proofErr w:type="spellStart"/>
      <w:r w:rsidRPr="007C06F6">
        <w:rPr>
          <w:rFonts w:ascii="Verdana" w:hAnsi="Verdana" w:cs="ArialMT"/>
          <w:sz w:val="20"/>
          <w:szCs w:val="20"/>
        </w:rPr>
        <w:t>DePasquale</w:t>
      </w:r>
      <w:proofErr w:type="spellEnd"/>
      <w:r w:rsidRPr="007C06F6">
        <w:rPr>
          <w:rFonts w:ascii="Verdana" w:hAnsi="Verdana" w:cs="ArialMT"/>
          <w:sz w:val="20"/>
          <w:szCs w:val="20"/>
        </w:rPr>
        <w:t xml:space="preserve"> stated that the Propel Charter School System received a $376,921 lease reimbursement from the Department of Education which has further raised suspicions whether there are conflicts of interest and related-party transactions between the landlord and the charter school.  According to the Auditor General, </w:t>
      </w:r>
      <w:r>
        <w:rPr>
          <w:rFonts w:ascii="Verdana" w:hAnsi="Verdana" w:cs="ArialMT"/>
          <w:sz w:val="20"/>
          <w:szCs w:val="20"/>
        </w:rPr>
        <w:t>t</w:t>
      </w:r>
      <w:r w:rsidRPr="007C06F6">
        <w:rPr>
          <w:rFonts w:ascii="Verdana" w:hAnsi="Verdana" w:cs="ArialMT"/>
          <w:sz w:val="20"/>
          <w:szCs w:val="20"/>
        </w:rPr>
        <w:t xml:space="preserve">here have been an estimated $2.5 million in lease reimbursements to charter schools yet the Department of Education’s reimbursement guidelines specifically state the buildings owned by the charter school are not eligible for reimbursement and the Department has undertaken no initiative to verify ownership of the buildings.  He also noted that not all charter schools are receiving questionable lease reimbursements and emphasized a need for the Governor and the General Assembly to address Charter School reform when they return to session this fall.  </w:t>
      </w:r>
    </w:p>
    <w:p w:rsidR="003640AF" w:rsidRPr="007C06F6" w:rsidRDefault="003640AF" w:rsidP="003640AF">
      <w:pPr>
        <w:autoSpaceDE w:val="0"/>
        <w:autoSpaceDN w:val="0"/>
        <w:adjustRightInd w:val="0"/>
        <w:spacing w:after="0" w:line="240" w:lineRule="auto"/>
        <w:rPr>
          <w:rFonts w:ascii="Verdana" w:hAnsi="Verdana" w:cs="ArialMT"/>
          <w:sz w:val="20"/>
          <w:szCs w:val="20"/>
        </w:rPr>
      </w:pPr>
    </w:p>
    <w:p w:rsidR="003640AF" w:rsidRPr="007C06F6" w:rsidRDefault="003640AF" w:rsidP="003640AF">
      <w:pPr>
        <w:autoSpaceDE w:val="0"/>
        <w:autoSpaceDN w:val="0"/>
        <w:adjustRightInd w:val="0"/>
        <w:spacing w:after="0" w:line="240" w:lineRule="auto"/>
        <w:rPr>
          <w:rFonts w:ascii="Verdana" w:hAnsi="Verdana" w:cs="ArialMT"/>
        </w:rPr>
      </w:pPr>
      <w:r w:rsidRPr="007C06F6">
        <w:rPr>
          <w:rFonts w:ascii="Verdana" w:hAnsi="Verdana" w:cs="Arial-BoldMT"/>
          <w:b/>
          <w:bCs/>
        </w:rPr>
        <w:t xml:space="preserve">AUTONOMOUS VEHICLE TASK FORCE UPDATE </w:t>
      </w:r>
    </w:p>
    <w:p w:rsidR="003640AF" w:rsidRPr="007C06F6" w:rsidRDefault="003640AF" w:rsidP="003640AF">
      <w:pPr>
        <w:autoSpaceDE w:val="0"/>
        <w:autoSpaceDN w:val="0"/>
        <w:adjustRightInd w:val="0"/>
        <w:spacing w:after="0" w:line="240" w:lineRule="auto"/>
        <w:rPr>
          <w:rFonts w:ascii="Verdana" w:hAnsi="Verdana" w:cs="ArialMT"/>
          <w:sz w:val="20"/>
          <w:szCs w:val="20"/>
        </w:rPr>
      </w:pPr>
      <w:r w:rsidRPr="007C06F6">
        <w:rPr>
          <w:rFonts w:ascii="Verdana" w:hAnsi="Verdana" w:cs="ArialMT"/>
          <w:sz w:val="20"/>
          <w:szCs w:val="20"/>
        </w:rPr>
        <w:t>Pennsylvania Department of Transportation (</w:t>
      </w:r>
      <w:proofErr w:type="spellStart"/>
      <w:r w:rsidRPr="007C06F6">
        <w:rPr>
          <w:rFonts w:ascii="Verdana" w:hAnsi="Verdana" w:cs="ArialMT"/>
          <w:sz w:val="20"/>
          <w:szCs w:val="20"/>
        </w:rPr>
        <w:t>PennDOT</w:t>
      </w:r>
      <w:proofErr w:type="spellEnd"/>
      <w:r w:rsidRPr="007C06F6">
        <w:rPr>
          <w:rFonts w:ascii="Verdana" w:hAnsi="Verdana" w:cs="ArialMT"/>
          <w:sz w:val="20"/>
          <w:szCs w:val="20"/>
        </w:rPr>
        <w:t xml:space="preserve">) provided an update to reporters with regards to the ongoing work of the Pennsylvania Autonomous Vehicle Task Force. The task force is comprised of state, federal and private-industry officials and is working to develop recommendations that the department will use when drafting autonomous vehicle (AV) policy that encourages AV testing in Pennsylvania while ensuring public safety on the roadways. The policy framework will work in tandem with legislation (SB’s 1268 &amp; SB2203) introduced by Sen. Randy </w:t>
      </w:r>
      <w:proofErr w:type="spellStart"/>
      <w:r w:rsidRPr="007C06F6">
        <w:rPr>
          <w:rFonts w:ascii="Verdana" w:hAnsi="Verdana" w:cs="ArialMT"/>
          <w:sz w:val="20"/>
          <w:szCs w:val="20"/>
        </w:rPr>
        <w:t>Vulakovich</w:t>
      </w:r>
      <w:proofErr w:type="spellEnd"/>
      <w:r w:rsidRPr="007C06F6">
        <w:rPr>
          <w:rFonts w:ascii="Verdana" w:hAnsi="Verdana" w:cs="ArialMT"/>
          <w:sz w:val="20"/>
          <w:szCs w:val="20"/>
        </w:rPr>
        <w:t xml:space="preserve"> (R-Allegheny) and Rep. Jim Marshall (R-Beaver) to authorize on-road testing of AV technology on Pennsylvania roadways under the department’s auspices. The task force held its third monthly meeting this week and is hopeful to advance its policy recommendations by the November timeframe.  </w:t>
      </w:r>
    </w:p>
    <w:p w:rsidR="003640AF" w:rsidRPr="007C06F6" w:rsidRDefault="003640AF" w:rsidP="003640AF">
      <w:pPr>
        <w:autoSpaceDE w:val="0"/>
        <w:autoSpaceDN w:val="0"/>
        <w:adjustRightInd w:val="0"/>
        <w:spacing w:after="0" w:line="240" w:lineRule="auto"/>
        <w:rPr>
          <w:rFonts w:ascii="Verdana" w:hAnsi="Verdana" w:cs="ArialMT"/>
          <w:sz w:val="20"/>
          <w:szCs w:val="20"/>
        </w:rPr>
      </w:pPr>
    </w:p>
    <w:p w:rsidR="003640AF" w:rsidRPr="007C06F6" w:rsidRDefault="003640AF" w:rsidP="003640AF">
      <w:pPr>
        <w:pStyle w:val="NoSpacing"/>
        <w:rPr>
          <w:rFonts w:ascii="Verdana" w:hAnsi="Verdana"/>
          <w:b/>
          <w:bCs/>
          <w:caps/>
        </w:rPr>
      </w:pPr>
      <w:r w:rsidRPr="007C06F6">
        <w:rPr>
          <w:rFonts w:ascii="Verdana" w:hAnsi="Verdana"/>
          <w:b/>
          <w:bCs/>
          <w:caps/>
        </w:rPr>
        <w:t xml:space="preserve">Uber expands ride-hailing services </w:t>
      </w:r>
    </w:p>
    <w:p w:rsidR="003640AF" w:rsidRPr="007C06F6" w:rsidRDefault="003640AF" w:rsidP="003640AF">
      <w:pPr>
        <w:pStyle w:val="NoSpacing"/>
        <w:rPr>
          <w:rFonts w:ascii="Verdana" w:hAnsi="Verdana"/>
          <w:spacing w:val="2"/>
          <w:sz w:val="20"/>
          <w:szCs w:val="20"/>
        </w:rPr>
      </w:pPr>
      <w:r w:rsidRPr="007C06F6">
        <w:rPr>
          <w:rFonts w:ascii="Verdana" w:hAnsi="Verdana"/>
          <w:spacing w:val="3"/>
          <w:sz w:val="20"/>
          <w:szCs w:val="20"/>
        </w:rPr>
        <w:t>This week, Uber announced that it will be expanding its services as of August 4</w:t>
      </w:r>
      <w:r w:rsidRPr="007C06F6">
        <w:rPr>
          <w:rFonts w:ascii="Verdana" w:hAnsi="Verdana"/>
          <w:spacing w:val="3"/>
          <w:sz w:val="20"/>
          <w:szCs w:val="20"/>
          <w:vertAlign w:val="superscript"/>
        </w:rPr>
        <w:t>th</w:t>
      </w:r>
      <w:r w:rsidRPr="007C06F6">
        <w:rPr>
          <w:rFonts w:ascii="Verdana" w:hAnsi="Verdana"/>
          <w:spacing w:val="3"/>
          <w:sz w:val="20"/>
          <w:szCs w:val="20"/>
        </w:rPr>
        <w:t xml:space="preserve"> to allow 93 percent of Pennsylvanian's to hail rides via their smart phones, </w:t>
      </w:r>
      <w:r w:rsidRPr="007C06F6">
        <w:rPr>
          <w:rFonts w:ascii="Verdana" w:hAnsi="Verdana"/>
          <w:spacing w:val="3"/>
          <w:sz w:val="20"/>
          <w:szCs w:val="20"/>
        </w:rPr>
        <w:t>iPad</w:t>
      </w:r>
      <w:r>
        <w:rPr>
          <w:rFonts w:ascii="Verdana" w:hAnsi="Verdana"/>
          <w:spacing w:val="3"/>
          <w:sz w:val="20"/>
          <w:szCs w:val="20"/>
        </w:rPr>
        <w:t>s</w:t>
      </w:r>
      <w:r w:rsidRPr="007C06F6">
        <w:rPr>
          <w:rFonts w:ascii="Verdana" w:hAnsi="Verdana"/>
          <w:spacing w:val="3"/>
          <w:sz w:val="20"/>
          <w:szCs w:val="20"/>
        </w:rPr>
        <w:t xml:space="preserve"> and other mobile devices. The expansion will add 38 Pennsylvania counties to the total number of jurisdictions already served by the ride-hailing service. Cities that will now be served by Uber include Dubois, Williamsport, Johnstown, Altoona and Gettysburg. Service is also being expanded to counties around Pittsburgh, Erie, Lehigh Valley and Scranton. As part of the expansion, Uber has lowered fare prices in a number of municipalities including Harrisburg, York and Reading.  Currently, Uber is only available to 77% of Pennsylvania residents. </w:t>
      </w:r>
    </w:p>
    <w:p w:rsidR="003640AF" w:rsidRPr="007C06F6" w:rsidRDefault="003640AF" w:rsidP="003640AF">
      <w:pPr>
        <w:pStyle w:val="NoSpacing"/>
        <w:rPr>
          <w:rFonts w:ascii="Verdana" w:hAnsi="Verdana"/>
          <w:spacing w:val="2"/>
          <w:sz w:val="20"/>
          <w:szCs w:val="20"/>
        </w:rPr>
      </w:pPr>
    </w:p>
    <w:p w:rsidR="003640AF" w:rsidRPr="007C06F6" w:rsidRDefault="003640AF" w:rsidP="003640AF">
      <w:pPr>
        <w:shd w:val="clear" w:color="auto" w:fill="F8F9FB"/>
        <w:spacing w:after="0" w:line="240" w:lineRule="auto"/>
        <w:textAlignment w:val="baseline"/>
        <w:rPr>
          <w:rFonts w:ascii="Verdana" w:eastAsia="Times New Roman" w:hAnsi="Verdana" w:cs="Arial"/>
        </w:rPr>
      </w:pPr>
      <w:r>
        <w:rPr>
          <w:rFonts w:ascii="Verdana" w:eastAsia="Times New Roman" w:hAnsi="Verdana" w:cs="Arial"/>
          <w:b/>
          <w:bCs/>
          <w:kern w:val="36"/>
        </w:rPr>
        <w:t>SECOND HEARING</w:t>
      </w:r>
      <w:r w:rsidRPr="007C06F6">
        <w:rPr>
          <w:rFonts w:ascii="Verdana" w:eastAsia="Times New Roman" w:hAnsi="Verdana" w:cs="Arial"/>
          <w:b/>
          <w:bCs/>
          <w:kern w:val="36"/>
        </w:rPr>
        <w:t xml:space="preserve"> HELD TO ADDRESS PA’S OPIOD &amp; HEROIN EPIDEMIC </w:t>
      </w:r>
    </w:p>
    <w:p w:rsidR="004C64D4" w:rsidRPr="005B4E76" w:rsidRDefault="003640AF" w:rsidP="003640AF">
      <w:pPr>
        <w:pStyle w:val="NormalWeb"/>
        <w:shd w:val="clear" w:color="auto" w:fill="F8F9FB"/>
        <w:spacing w:before="0" w:beforeAutospacing="0" w:after="0" w:afterAutospacing="0"/>
        <w:textAlignment w:val="baseline"/>
        <w:rPr>
          <w:rStyle w:val="Strong"/>
          <w:rFonts w:ascii="Verdana" w:hAnsi="Verdana" w:cs="Arial"/>
          <w:sz w:val="22"/>
          <w:szCs w:val="22"/>
          <w:u w:val="single"/>
          <w:bdr w:val="none" w:sz="0" w:space="0" w:color="auto" w:frame="1"/>
        </w:rPr>
      </w:pPr>
      <w:r w:rsidRPr="001B64D2">
        <w:rPr>
          <w:rFonts w:ascii="Verdana" w:hAnsi="Verdana" w:cs="Arial"/>
          <w:sz w:val="20"/>
          <w:szCs w:val="20"/>
          <w:bdr w:val="none" w:sz="0" w:space="0" w:color="auto" w:frame="1"/>
        </w:rPr>
        <w:t xml:space="preserve">Policy committees from all four legislative caucuses held a joint hearing in Pittsburgh </w:t>
      </w:r>
      <w:r w:rsidRPr="007C06F6">
        <w:rPr>
          <w:rFonts w:ascii="Verdana" w:hAnsi="Verdana" w:cs="Arial"/>
          <w:sz w:val="20"/>
          <w:szCs w:val="20"/>
          <w:bdr w:val="none" w:sz="0" w:space="0" w:color="auto" w:frame="1"/>
        </w:rPr>
        <w:t xml:space="preserve">to discuss </w:t>
      </w:r>
      <w:r w:rsidRPr="001B64D2">
        <w:rPr>
          <w:rFonts w:ascii="Verdana" w:hAnsi="Verdana" w:cs="Arial"/>
          <w:sz w:val="20"/>
          <w:szCs w:val="20"/>
          <w:bdr w:val="none" w:sz="0" w:space="0" w:color="auto" w:frame="1"/>
        </w:rPr>
        <w:t>and gather information about Pennsylvania’s opioid and heroin epidemic.</w:t>
      </w:r>
      <w:r w:rsidRPr="007C06F6">
        <w:rPr>
          <w:rFonts w:ascii="Verdana" w:hAnsi="Verdana" w:cs="Arial"/>
          <w:sz w:val="20"/>
          <w:szCs w:val="20"/>
        </w:rPr>
        <w:t xml:space="preserve">  E</w:t>
      </w:r>
      <w:r w:rsidRPr="001B64D2">
        <w:rPr>
          <w:rFonts w:ascii="Verdana" w:hAnsi="Verdana" w:cs="Arial"/>
          <w:sz w:val="20"/>
          <w:szCs w:val="20"/>
          <w:bdr w:val="none" w:sz="0" w:space="0" w:color="auto" w:frame="1"/>
        </w:rPr>
        <w:t>xperts, sitting on three different panels, each presented their perspective o</w:t>
      </w:r>
      <w:r w:rsidRPr="007C06F6">
        <w:rPr>
          <w:rFonts w:ascii="Verdana" w:hAnsi="Verdana" w:cs="Arial"/>
          <w:sz w:val="20"/>
          <w:szCs w:val="20"/>
          <w:bdr w:val="none" w:sz="0" w:space="0" w:color="auto" w:frame="1"/>
        </w:rPr>
        <w:t xml:space="preserve">f the epidemic and offered </w:t>
      </w:r>
      <w:r w:rsidRPr="001B64D2">
        <w:rPr>
          <w:rFonts w:ascii="Verdana" w:hAnsi="Verdana" w:cs="Arial"/>
          <w:sz w:val="20"/>
          <w:szCs w:val="20"/>
          <w:bdr w:val="none" w:sz="0" w:space="0" w:color="auto" w:frame="1"/>
        </w:rPr>
        <w:t>recommendations on how to best tackle the issue.</w:t>
      </w:r>
      <w:r w:rsidRPr="007C06F6">
        <w:rPr>
          <w:rFonts w:ascii="Verdana" w:hAnsi="Verdana" w:cs="Arial"/>
          <w:sz w:val="20"/>
          <w:szCs w:val="20"/>
          <w:bdr w:val="none" w:sz="0" w:space="0" w:color="auto" w:frame="1"/>
        </w:rPr>
        <w:t xml:space="preserve">  All acknowledged that the issue of addiction must be viewed </w:t>
      </w:r>
      <w:r w:rsidRPr="001B64D2">
        <w:rPr>
          <w:rFonts w:ascii="Verdana" w:hAnsi="Verdana" w:cs="Arial"/>
          <w:sz w:val="20"/>
          <w:szCs w:val="20"/>
          <w:bdr w:val="none" w:sz="0" w:space="0" w:color="auto" w:frame="1"/>
        </w:rPr>
        <w:t xml:space="preserve">as a chronic disease and that </w:t>
      </w:r>
      <w:r w:rsidRPr="007C06F6">
        <w:rPr>
          <w:rFonts w:ascii="Verdana" w:hAnsi="Verdana" w:cs="Arial"/>
          <w:sz w:val="20"/>
          <w:szCs w:val="20"/>
          <w:bdr w:val="none" w:sz="0" w:space="0" w:color="auto" w:frame="1"/>
        </w:rPr>
        <w:t xml:space="preserve">there are </w:t>
      </w:r>
      <w:r w:rsidRPr="001B64D2">
        <w:rPr>
          <w:rFonts w:ascii="Verdana" w:hAnsi="Verdana" w:cs="Arial"/>
          <w:sz w:val="20"/>
          <w:szCs w:val="20"/>
          <w:bdr w:val="none" w:sz="0" w:space="0" w:color="auto" w:frame="1"/>
        </w:rPr>
        <w:t xml:space="preserve">better ways of quality care </w:t>
      </w:r>
      <w:r w:rsidRPr="007C06F6">
        <w:rPr>
          <w:rFonts w:ascii="Verdana" w:hAnsi="Verdana" w:cs="Arial"/>
          <w:sz w:val="20"/>
          <w:szCs w:val="20"/>
          <w:bdr w:val="none" w:sz="0" w:space="0" w:color="auto" w:frame="1"/>
        </w:rPr>
        <w:t xml:space="preserve">that should be </w:t>
      </w:r>
      <w:r w:rsidRPr="001B64D2">
        <w:rPr>
          <w:rFonts w:ascii="Verdana" w:hAnsi="Verdana" w:cs="Arial"/>
          <w:sz w:val="20"/>
          <w:szCs w:val="20"/>
          <w:bdr w:val="none" w:sz="0" w:space="0" w:color="auto" w:frame="1"/>
        </w:rPr>
        <w:t>developed</w:t>
      </w:r>
      <w:r w:rsidRPr="007C06F6">
        <w:rPr>
          <w:rFonts w:ascii="Verdana" w:hAnsi="Verdana" w:cs="Arial"/>
          <w:sz w:val="20"/>
          <w:szCs w:val="20"/>
          <w:bdr w:val="none" w:sz="0" w:space="0" w:color="auto" w:frame="1"/>
        </w:rPr>
        <w:t xml:space="preserve"> including </w:t>
      </w:r>
      <w:r w:rsidRPr="001B64D2">
        <w:rPr>
          <w:rFonts w:ascii="Verdana" w:hAnsi="Verdana" w:cs="Arial"/>
          <w:sz w:val="20"/>
          <w:szCs w:val="20"/>
          <w:bdr w:val="none" w:sz="0" w:space="0" w:color="auto" w:frame="1"/>
        </w:rPr>
        <w:t xml:space="preserve">pre-treatment, adequate lengths of stay in a treatment facility </w:t>
      </w:r>
      <w:r w:rsidRPr="007C06F6">
        <w:rPr>
          <w:rFonts w:ascii="Verdana" w:hAnsi="Verdana" w:cs="Arial"/>
          <w:sz w:val="20"/>
          <w:szCs w:val="20"/>
          <w:bdr w:val="none" w:sz="0" w:space="0" w:color="auto" w:frame="1"/>
        </w:rPr>
        <w:t xml:space="preserve">and follow-up care, </w:t>
      </w:r>
      <w:r w:rsidRPr="001B64D2">
        <w:rPr>
          <w:rFonts w:ascii="Verdana" w:hAnsi="Verdana" w:cs="Arial"/>
          <w:sz w:val="20"/>
          <w:szCs w:val="20"/>
          <w:bdr w:val="none" w:sz="0" w:space="0" w:color="auto" w:frame="1"/>
        </w:rPr>
        <w:t>recovery and peer support. </w:t>
      </w:r>
      <w:r w:rsidRPr="007C06F6">
        <w:rPr>
          <w:rFonts w:ascii="Verdana" w:hAnsi="Verdana" w:cs="Arial"/>
          <w:sz w:val="20"/>
          <w:szCs w:val="20"/>
          <w:bdr w:val="none" w:sz="0" w:space="0" w:color="auto" w:frame="1"/>
        </w:rPr>
        <w:t xml:space="preserve">Last month. </w:t>
      </w:r>
      <w:r w:rsidRPr="001B64D2">
        <w:rPr>
          <w:rFonts w:ascii="Verdana" w:hAnsi="Verdana" w:cs="Arial"/>
          <w:sz w:val="20"/>
          <w:szCs w:val="20"/>
          <w:bdr w:val="none" w:sz="0" w:space="0" w:color="auto" w:frame="1"/>
        </w:rPr>
        <w:t>Gov. Wolf an</w:t>
      </w:r>
      <w:r w:rsidRPr="007C06F6">
        <w:rPr>
          <w:rFonts w:ascii="Verdana" w:hAnsi="Verdana" w:cs="Arial"/>
          <w:sz w:val="20"/>
          <w:szCs w:val="20"/>
          <w:bdr w:val="none" w:sz="0" w:space="0" w:color="auto" w:frame="1"/>
        </w:rPr>
        <w:t xml:space="preserve">nounced </w:t>
      </w:r>
      <w:r w:rsidRPr="001B64D2">
        <w:rPr>
          <w:rFonts w:ascii="Verdana" w:hAnsi="Verdana" w:cs="Arial"/>
          <w:sz w:val="20"/>
          <w:szCs w:val="20"/>
          <w:bdr w:val="none" w:sz="0" w:space="0" w:color="auto" w:frame="1"/>
        </w:rPr>
        <w:t xml:space="preserve">that his administration has secured the necessary funding for </w:t>
      </w:r>
      <w:r w:rsidRPr="007C06F6">
        <w:rPr>
          <w:rFonts w:ascii="Verdana" w:hAnsi="Verdana" w:cs="Arial"/>
          <w:sz w:val="20"/>
          <w:szCs w:val="20"/>
          <w:bdr w:val="none" w:sz="0" w:space="0" w:color="auto" w:frame="1"/>
        </w:rPr>
        <w:t xml:space="preserve">the </w:t>
      </w:r>
      <w:r w:rsidRPr="001B64D2">
        <w:rPr>
          <w:rFonts w:ascii="Verdana" w:hAnsi="Verdana" w:cs="Arial"/>
          <w:sz w:val="20"/>
          <w:szCs w:val="20"/>
          <w:bdr w:val="none" w:sz="0" w:space="0" w:color="auto" w:frame="1"/>
        </w:rPr>
        <w:t>D</w:t>
      </w:r>
      <w:r w:rsidRPr="007C06F6">
        <w:rPr>
          <w:rFonts w:ascii="Verdana" w:hAnsi="Verdana" w:cs="Arial"/>
          <w:sz w:val="20"/>
          <w:szCs w:val="20"/>
          <w:bdr w:val="none" w:sz="0" w:space="0" w:color="auto" w:frame="1"/>
        </w:rPr>
        <w:t xml:space="preserve">epartment of </w:t>
      </w:r>
      <w:r w:rsidRPr="001B64D2">
        <w:rPr>
          <w:rFonts w:ascii="Verdana" w:hAnsi="Verdana" w:cs="Arial"/>
          <w:sz w:val="20"/>
          <w:szCs w:val="20"/>
          <w:bdr w:val="none" w:sz="0" w:space="0" w:color="auto" w:frame="1"/>
        </w:rPr>
        <w:t>H</w:t>
      </w:r>
      <w:r w:rsidRPr="007C06F6">
        <w:rPr>
          <w:rFonts w:ascii="Verdana" w:hAnsi="Verdana" w:cs="Arial"/>
          <w:sz w:val="20"/>
          <w:szCs w:val="20"/>
          <w:bdr w:val="none" w:sz="0" w:space="0" w:color="auto" w:frame="1"/>
        </w:rPr>
        <w:t xml:space="preserve">uman </w:t>
      </w:r>
      <w:r w:rsidRPr="001B64D2">
        <w:rPr>
          <w:rFonts w:ascii="Verdana" w:hAnsi="Verdana" w:cs="Arial"/>
          <w:sz w:val="20"/>
          <w:szCs w:val="20"/>
          <w:bdr w:val="none" w:sz="0" w:space="0" w:color="auto" w:frame="1"/>
        </w:rPr>
        <w:t>S</w:t>
      </w:r>
      <w:r w:rsidRPr="007C06F6">
        <w:rPr>
          <w:rFonts w:ascii="Verdana" w:hAnsi="Verdana" w:cs="Arial"/>
          <w:sz w:val="20"/>
          <w:szCs w:val="20"/>
          <w:bdr w:val="none" w:sz="0" w:space="0" w:color="auto" w:frame="1"/>
        </w:rPr>
        <w:t>ervices</w:t>
      </w:r>
      <w:r w:rsidRPr="001B64D2">
        <w:rPr>
          <w:rFonts w:ascii="Verdana" w:hAnsi="Verdana" w:cs="Arial"/>
          <w:sz w:val="20"/>
          <w:szCs w:val="20"/>
          <w:bdr w:val="none" w:sz="0" w:space="0" w:color="auto" w:frame="1"/>
        </w:rPr>
        <w:t xml:space="preserve"> to open 20 Centers of Excellence </w:t>
      </w:r>
      <w:r w:rsidRPr="007C06F6">
        <w:rPr>
          <w:rFonts w:ascii="Verdana" w:hAnsi="Verdana" w:cs="Arial"/>
          <w:sz w:val="20"/>
          <w:szCs w:val="20"/>
          <w:bdr w:val="none" w:sz="0" w:space="0" w:color="auto" w:frame="1"/>
        </w:rPr>
        <w:t xml:space="preserve">to combat opioid and heroin addiction </w:t>
      </w:r>
      <w:r w:rsidRPr="001B64D2">
        <w:rPr>
          <w:rFonts w:ascii="Verdana" w:hAnsi="Verdana" w:cs="Arial"/>
          <w:sz w:val="20"/>
          <w:szCs w:val="20"/>
          <w:bdr w:val="none" w:sz="0" w:space="0" w:color="auto" w:frame="1"/>
        </w:rPr>
        <w:t>statewide by October 1</w:t>
      </w:r>
      <w:r w:rsidRPr="007C06F6">
        <w:rPr>
          <w:rFonts w:ascii="Verdana" w:hAnsi="Verdana" w:cs="Arial"/>
          <w:sz w:val="20"/>
          <w:szCs w:val="20"/>
          <w:bdr w:val="none" w:sz="0" w:space="0" w:color="auto" w:frame="1"/>
          <w:vertAlign w:val="superscript"/>
        </w:rPr>
        <w:t>st</w:t>
      </w:r>
      <w:r w:rsidRPr="007C06F6">
        <w:rPr>
          <w:rFonts w:ascii="Verdana" w:hAnsi="Verdana" w:cs="Arial"/>
          <w:sz w:val="20"/>
          <w:szCs w:val="20"/>
          <w:bdr w:val="none" w:sz="0" w:space="0" w:color="auto" w:frame="1"/>
        </w:rPr>
        <w:t>.</w:t>
      </w:r>
      <w:r w:rsidRPr="007C06F6">
        <w:rPr>
          <w:rFonts w:ascii="Verdana" w:hAnsi="Verdana" w:cs="Arial"/>
          <w:sz w:val="20"/>
          <w:szCs w:val="20"/>
        </w:rPr>
        <w:t xml:space="preserve">  The new </w:t>
      </w:r>
      <w:r w:rsidRPr="001B64D2">
        <w:rPr>
          <w:rFonts w:ascii="Verdana" w:hAnsi="Verdana" w:cs="Arial"/>
          <w:sz w:val="20"/>
          <w:szCs w:val="20"/>
          <w:bdr w:val="none" w:sz="0" w:space="0" w:color="auto" w:frame="1"/>
        </w:rPr>
        <w:t>health homes</w:t>
      </w:r>
      <w:r w:rsidRPr="007C06F6">
        <w:rPr>
          <w:rFonts w:ascii="Verdana" w:hAnsi="Verdana" w:cs="Arial"/>
          <w:sz w:val="20"/>
          <w:szCs w:val="20"/>
          <w:bdr w:val="none" w:sz="0" w:space="0" w:color="auto" w:frame="1"/>
        </w:rPr>
        <w:t xml:space="preserve"> will </w:t>
      </w:r>
      <w:r w:rsidRPr="001B64D2">
        <w:rPr>
          <w:rFonts w:ascii="Verdana" w:hAnsi="Verdana" w:cs="Arial"/>
          <w:sz w:val="20"/>
          <w:szCs w:val="20"/>
          <w:bdr w:val="none" w:sz="0" w:space="0" w:color="auto" w:frame="1"/>
        </w:rPr>
        <w:t>coordinate care and treatment of opioid addiction by integrating behavioral health with primary care. </w:t>
      </w:r>
      <w:r w:rsidRPr="007C06F6">
        <w:rPr>
          <w:rFonts w:ascii="Verdana" w:hAnsi="Verdana" w:cs="Arial"/>
          <w:sz w:val="20"/>
          <w:szCs w:val="20"/>
          <w:bdr w:val="none" w:sz="0" w:space="0" w:color="auto" w:frame="1"/>
        </w:rPr>
        <w:t xml:space="preserve"> Another </w:t>
      </w:r>
      <w:r w:rsidRPr="001B64D2">
        <w:rPr>
          <w:rFonts w:ascii="Verdana" w:hAnsi="Verdana" w:cs="Arial"/>
          <w:sz w:val="20"/>
          <w:szCs w:val="20"/>
          <w:bdr w:val="none" w:sz="0" w:space="0" w:color="auto" w:frame="1"/>
        </w:rPr>
        <w:t xml:space="preserve">area of treatment </w:t>
      </w:r>
      <w:r>
        <w:rPr>
          <w:rFonts w:ascii="Verdana" w:hAnsi="Verdana" w:cs="Arial"/>
          <w:sz w:val="20"/>
          <w:szCs w:val="20"/>
          <w:bdr w:val="none" w:sz="0" w:space="0" w:color="auto" w:frame="1"/>
        </w:rPr>
        <w:t xml:space="preserve">supported by most </w:t>
      </w:r>
      <w:r w:rsidRPr="001B64D2">
        <w:rPr>
          <w:rFonts w:ascii="Verdana" w:hAnsi="Verdana" w:cs="Arial"/>
          <w:sz w:val="20"/>
          <w:szCs w:val="20"/>
          <w:bdr w:val="none" w:sz="0" w:space="0" w:color="auto" w:frame="1"/>
        </w:rPr>
        <w:t>is the availability of Naloxone, a nasal spray that can reverse the effects of a heroin or opioid overdose. </w:t>
      </w:r>
      <w:r w:rsidRPr="007C06F6">
        <w:rPr>
          <w:rFonts w:ascii="Verdana" w:hAnsi="Verdana" w:cs="Arial"/>
          <w:sz w:val="20"/>
          <w:szCs w:val="20"/>
        </w:rPr>
        <w:t xml:space="preserve">  </w:t>
      </w:r>
      <w:r w:rsidRPr="001B64D2">
        <w:rPr>
          <w:rFonts w:ascii="Verdana" w:hAnsi="Verdana" w:cs="Arial"/>
          <w:sz w:val="20"/>
          <w:szCs w:val="20"/>
          <w:bdr w:val="none" w:sz="0" w:space="0" w:color="auto" w:frame="1"/>
        </w:rPr>
        <w:t>With the passage of Act 139, first responders including law enforcement, fire fighters, and EMS have the ability to administer the medication. Family members and friends of an opioid abuser can also access the spray through a prescription from a family doctor or through a standing order issued by state Physician General Dr. Rachel Levine. </w:t>
      </w:r>
      <w:r w:rsidRPr="007C06F6">
        <w:rPr>
          <w:rFonts w:ascii="Verdana" w:hAnsi="Verdana" w:cs="Arial"/>
          <w:sz w:val="20"/>
          <w:szCs w:val="20"/>
          <w:bdr w:val="none" w:sz="0" w:space="0" w:color="auto" w:frame="1"/>
        </w:rPr>
        <w:t xml:space="preserve"> </w:t>
      </w:r>
      <w:r>
        <w:rPr>
          <w:rFonts w:ascii="Verdana" w:hAnsi="Verdana" w:cs="Arial"/>
          <w:sz w:val="20"/>
          <w:szCs w:val="20"/>
          <w:bdr w:val="none" w:sz="0" w:space="0" w:color="auto" w:frame="1"/>
        </w:rPr>
        <w:t>Also, k</w:t>
      </w:r>
      <w:r w:rsidRPr="001B64D2">
        <w:rPr>
          <w:rFonts w:ascii="Verdana" w:hAnsi="Verdana" w:cs="Arial"/>
          <w:sz w:val="20"/>
          <w:szCs w:val="20"/>
          <w:bdr w:val="none" w:sz="0" w:space="0" w:color="auto" w:frame="1"/>
        </w:rPr>
        <w:t>nowing that prescription opioid painkillers are often the precursor to heroin use, representatives of the Attorney General’s office said the Prescription Drug Monitoring Program will go online starting August 25 to allow medical professionals to track how many prescriptions a patient has as a method to deter the over-prescribing of opioids. This was the second of eight hearings the House and Senate Policy Committees will host over the next month.</w:t>
      </w:r>
      <w:r w:rsidRPr="007C06F6">
        <w:rPr>
          <w:rFonts w:ascii="Verdana" w:hAnsi="Verdana" w:cs="Arial"/>
          <w:sz w:val="20"/>
          <w:szCs w:val="20"/>
        </w:rPr>
        <w:t xml:space="preserve">  </w:t>
      </w:r>
      <w:r w:rsidRPr="001B64D2">
        <w:rPr>
          <w:rFonts w:ascii="Verdana" w:hAnsi="Verdana" w:cs="Arial"/>
          <w:sz w:val="20"/>
          <w:szCs w:val="20"/>
          <w:bdr w:val="none" w:sz="0" w:space="0" w:color="auto" w:frame="1"/>
        </w:rPr>
        <w:t>Gov. Tom Wolf has said he will call a special session on the opioid crisis, but as of press time, no date has been established for when it will be called.</w:t>
      </w:r>
    </w:p>
    <w:p w:rsidR="004C64D4" w:rsidRDefault="004C64D4" w:rsidP="004C64D4">
      <w:pPr>
        <w:spacing w:after="0" w:line="240" w:lineRule="auto"/>
        <w:rPr>
          <w:rFonts w:ascii="Verdana" w:eastAsia="Verdana" w:hAnsi="Verdana" w:cs="Verdana"/>
          <w:b/>
          <w:bCs/>
          <w:spacing w:val="1"/>
          <w:position w:val="-1"/>
          <w:u w:val="thick" w:color="000000"/>
        </w:rPr>
      </w:pPr>
    </w:p>
    <w:p w:rsidR="00DF6D5F" w:rsidRDefault="00DF6D5F" w:rsidP="005D6E9B">
      <w:pPr>
        <w:spacing w:after="0" w:line="240" w:lineRule="auto"/>
        <w:rPr>
          <w:rFonts w:ascii="Verdana" w:eastAsia="Verdana" w:hAnsi="Verdana" w:cs="Verdana"/>
          <w:b/>
          <w:bCs/>
          <w:spacing w:val="1"/>
          <w:position w:val="-1"/>
          <w:u w:val="thick" w:color="000000"/>
        </w:rPr>
      </w:pPr>
    </w:p>
    <w:p w:rsidR="005D6E9B" w:rsidRPr="00DD3B6E" w:rsidRDefault="005D6E9B" w:rsidP="005D6E9B">
      <w:pPr>
        <w:spacing w:after="0" w:line="240" w:lineRule="auto"/>
        <w:rPr>
          <w:rFonts w:ascii="Verdana" w:eastAsia="Verdana" w:hAnsi="Verdana" w:cs="Verdana"/>
        </w:rPr>
      </w:pPr>
      <w:r w:rsidRPr="00DD3B6E">
        <w:rPr>
          <w:rFonts w:ascii="Verdana" w:eastAsia="Verdana" w:hAnsi="Verdana" w:cs="Verdana"/>
          <w:b/>
          <w:bCs/>
          <w:spacing w:val="1"/>
          <w:position w:val="-1"/>
          <w:u w:val="thick" w:color="000000"/>
        </w:rPr>
        <w:t>P</w:t>
      </w:r>
      <w:r w:rsidRPr="00DD3B6E">
        <w:rPr>
          <w:rFonts w:ascii="Verdana" w:eastAsia="Verdana" w:hAnsi="Verdana" w:cs="Verdana"/>
          <w:b/>
          <w:bCs/>
          <w:spacing w:val="-2"/>
          <w:position w:val="-1"/>
          <w:u w:val="thick" w:color="000000"/>
        </w:rPr>
        <w:t>E</w:t>
      </w:r>
      <w:r w:rsidRPr="00DD3B6E">
        <w:rPr>
          <w:rFonts w:ascii="Verdana" w:eastAsia="Verdana" w:hAnsi="Verdana" w:cs="Verdana"/>
          <w:b/>
          <w:bCs/>
          <w:position w:val="-1"/>
          <w:u w:val="thick" w:color="000000"/>
        </w:rPr>
        <w:t>NN</w:t>
      </w:r>
      <w:r w:rsidRPr="00DD3B6E">
        <w:rPr>
          <w:rFonts w:ascii="Verdana" w:eastAsia="Verdana" w:hAnsi="Verdana" w:cs="Verdana"/>
          <w:b/>
          <w:bCs/>
          <w:spacing w:val="2"/>
          <w:position w:val="-1"/>
          <w:u w:val="thick" w:color="000000"/>
        </w:rPr>
        <w:t>S</w:t>
      </w:r>
      <w:r w:rsidRPr="00DD3B6E">
        <w:rPr>
          <w:rFonts w:ascii="Verdana" w:eastAsia="Verdana" w:hAnsi="Verdana" w:cs="Verdana"/>
          <w:b/>
          <w:bCs/>
          <w:position w:val="-1"/>
          <w:u w:val="thick" w:color="000000"/>
        </w:rPr>
        <w:t>Y</w:t>
      </w:r>
      <w:r w:rsidRPr="00DD3B6E">
        <w:rPr>
          <w:rFonts w:ascii="Verdana" w:eastAsia="Verdana" w:hAnsi="Verdana" w:cs="Verdana"/>
          <w:b/>
          <w:bCs/>
          <w:spacing w:val="-1"/>
          <w:position w:val="-1"/>
          <w:u w:val="thick" w:color="000000"/>
        </w:rPr>
        <w:t>LV</w:t>
      </w:r>
      <w:r w:rsidRPr="00DD3B6E">
        <w:rPr>
          <w:rFonts w:ascii="Verdana" w:eastAsia="Verdana" w:hAnsi="Verdana" w:cs="Verdana"/>
          <w:b/>
          <w:bCs/>
          <w:spacing w:val="-3"/>
          <w:position w:val="-1"/>
          <w:u w:val="thick" w:color="000000"/>
        </w:rPr>
        <w:t>A</w:t>
      </w:r>
      <w:r w:rsidRPr="00DD3B6E">
        <w:rPr>
          <w:rFonts w:ascii="Verdana" w:eastAsia="Verdana" w:hAnsi="Verdana" w:cs="Verdana"/>
          <w:b/>
          <w:bCs/>
          <w:position w:val="-1"/>
          <w:u w:val="thick" w:color="000000"/>
        </w:rPr>
        <w:t>NIA</w:t>
      </w:r>
      <w:r w:rsidRPr="00DD3B6E">
        <w:rPr>
          <w:rFonts w:ascii="Verdana" w:eastAsia="Verdana" w:hAnsi="Verdana" w:cs="Verdana"/>
          <w:b/>
          <w:bCs/>
          <w:spacing w:val="2"/>
          <w:position w:val="-1"/>
          <w:u w:val="thick" w:color="000000"/>
        </w:rPr>
        <w:t xml:space="preserve"> </w:t>
      </w:r>
      <w:r w:rsidRPr="00DD3B6E">
        <w:rPr>
          <w:rFonts w:ascii="Verdana" w:eastAsia="Verdana" w:hAnsi="Verdana" w:cs="Verdana"/>
          <w:b/>
          <w:bCs/>
          <w:spacing w:val="-2"/>
          <w:position w:val="-1"/>
          <w:u w:val="thick" w:color="000000"/>
        </w:rPr>
        <w:t>GE</w:t>
      </w:r>
      <w:r w:rsidRPr="00DD3B6E">
        <w:rPr>
          <w:rFonts w:ascii="Verdana" w:eastAsia="Verdana" w:hAnsi="Verdana" w:cs="Verdana"/>
          <w:b/>
          <w:bCs/>
          <w:position w:val="-1"/>
          <w:u w:val="thick" w:color="000000"/>
        </w:rPr>
        <w:t>N</w:t>
      </w:r>
      <w:r w:rsidRPr="00DD3B6E">
        <w:rPr>
          <w:rFonts w:ascii="Verdana" w:eastAsia="Verdana" w:hAnsi="Verdana" w:cs="Verdana"/>
          <w:b/>
          <w:bCs/>
          <w:spacing w:val="-2"/>
          <w:position w:val="-1"/>
          <w:u w:val="thick" w:color="000000"/>
        </w:rPr>
        <w:t>E</w:t>
      </w:r>
      <w:r w:rsidRPr="00DD3B6E">
        <w:rPr>
          <w:rFonts w:ascii="Verdana" w:eastAsia="Verdana" w:hAnsi="Verdana" w:cs="Verdana"/>
          <w:b/>
          <w:bCs/>
          <w:position w:val="-1"/>
          <w:u w:val="thick" w:color="000000"/>
        </w:rPr>
        <w:t>R</w:t>
      </w:r>
      <w:r w:rsidRPr="00DD3B6E">
        <w:rPr>
          <w:rFonts w:ascii="Verdana" w:eastAsia="Verdana" w:hAnsi="Verdana" w:cs="Verdana"/>
          <w:b/>
          <w:bCs/>
          <w:spacing w:val="1"/>
          <w:position w:val="-1"/>
          <w:u w:val="thick" w:color="000000"/>
        </w:rPr>
        <w:t>A</w:t>
      </w:r>
      <w:r w:rsidRPr="00DD3B6E">
        <w:rPr>
          <w:rFonts w:ascii="Verdana" w:eastAsia="Verdana" w:hAnsi="Verdana" w:cs="Verdana"/>
          <w:b/>
          <w:bCs/>
          <w:position w:val="-1"/>
          <w:u w:val="thick" w:color="000000"/>
        </w:rPr>
        <w:t>L</w:t>
      </w:r>
      <w:r w:rsidRPr="00DD3B6E">
        <w:rPr>
          <w:rFonts w:ascii="Verdana" w:eastAsia="Verdana" w:hAnsi="Verdana" w:cs="Verdana"/>
          <w:b/>
          <w:bCs/>
          <w:spacing w:val="-5"/>
          <w:position w:val="-1"/>
          <w:u w:val="thick" w:color="000000"/>
        </w:rPr>
        <w:t xml:space="preserve"> </w:t>
      </w:r>
      <w:r w:rsidRPr="00DD3B6E">
        <w:rPr>
          <w:rFonts w:ascii="Verdana" w:eastAsia="Verdana" w:hAnsi="Verdana" w:cs="Verdana"/>
          <w:b/>
          <w:bCs/>
          <w:spacing w:val="1"/>
          <w:position w:val="-1"/>
          <w:u w:val="thick" w:color="000000"/>
        </w:rPr>
        <w:t>A</w:t>
      </w:r>
      <w:r w:rsidRPr="00DD3B6E">
        <w:rPr>
          <w:rFonts w:ascii="Verdana" w:eastAsia="Verdana" w:hAnsi="Verdana" w:cs="Verdana"/>
          <w:b/>
          <w:bCs/>
          <w:spacing w:val="-3"/>
          <w:position w:val="-1"/>
          <w:u w:val="thick" w:color="000000"/>
        </w:rPr>
        <w:t>S</w:t>
      </w:r>
      <w:r w:rsidRPr="00DD3B6E">
        <w:rPr>
          <w:rFonts w:ascii="Verdana" w:eastAsia="Verdana" w:hAnsi="Verdana" w:cs="Verdana"/>
          <w:b/>
          <w:bCs/>
          <w:spacing w:val="1"/>
          <w:position w:val="-1"/>
          <w:u w:val="thick" w:color="000000"/>
        </w:rPr>
        <w:t>S</w:t>
      </w:r>
      <w:r w:rsidRPr="00DD3B6E">
        <w:rPr>
          <w:rFonts w:ascii="Verdana" w:eastAsia="Verdana" w:hAnsi="Verdana" w:cs="Verdana"/>
          <w:b/>
          <w:bCs/>
          <w:spacing w:val="-2"/>
          <w:position w:val="-1"/>
          <w:u w:val="thick" w:color="000000"/>
        </w:rPr>
        <w:t>E</w:t>
      </w:r>
      <w:r w:rsidRPr="00DD3B6E">
        <w:rPr>
          <w:rFonts w:ascii="Verdana" w:eastAsia="Verdana" w:hAnsi="Verdana" w:cs="Verdana"/>
          <w:b/>
          <w:bCs/>
          <w:spacing w:val="2"/>
          <w:position w:val="-1"/>
          <w:u w:val="thick" w:color="000000"/>
        </w:rPr>
        <w:t>M</w:t>
      </w:r>
      <w:r w:rsidRPr="00DD3B6E">
        <w:rPr>
          <w:rFonts w:ascii="Verdana" w:eastAsia="Verdana" w:hAnsi="Verdana" w:cs="Verdana"/>
          <w:b/>
          <w:bCs/>
          <w:position w:val="-1"/>
          <w:u w:val="thick" w:color="000000"/>
        </w:rPr>
        <w:t>B</w:t>
      </w:r>
      <w:r w:rsidRPr="00DD3B6E">
        <w:rPr>
          <w:rFonts w:ascii="Verdana" w:eastAsia="Verdana" w:hAnsi="Verdana" w:cs="Verdana"/>
          <w:b/>
          <w:bCs/>
          <w:spacing w:val="-2"/>
          <w:position w:val="-1"/>
          <w:u w:val="thick" w:color="000000"/>
        </w:rPr>
        <w:t>L</w:t>
      </w:r>
      <w:r w:rsidRPr="00DD3B6E">
        <w:rPr>
          <w:rFonts w:ascii="Verdana" w:eastAsia="Verdana" w:hAnsi="Verdana" w:cs="Verdana"/>
          <w:b/>
          <w:bCs/>
          <w:position w:val="-1"/>
          <w:u w:val="thick" w:color="000000"/>
        </w:rPr>
        <w:t>Y</w:t>
      </w:r>
      <w:r w:rsidRPr="00DD3B6E">
        <w:rPr>
          <w:rFonts w:ascii="Verdana" w:eastAsia="Verdana" w:hAnsi="Verdana" w:cs="Verdana"/>
          <w:b/>
          <w:bCs/>
          <w:spacing w:val="-3"/>
          <w:position w:val="-1"/>
          <w:u w:val="thick" w:color="000000"/>
        </w:rPr>
        <w:t xml:space="preserve"> S</w:t>
      </w:r>
      <w:r w:rsidRPr="00DD3B6E">
        <w:rPr>
          <w:rFonts w:ascii="Verdana" w:eastAsia="Verdana" w:hAnsi="Verdana" w:cs="Verdana"/>
          <w:b/>
          <w:bCs/>
          <w:spacing w:val="-2"/>
          <w:position w:val="-1"/>
          <w:u w:val="thick" w:color="000000"/>
        </w:rPr>
        <w:t>E</w:t>
      </w:r>
      <w:r w:rsidRPr="00DD3B6E">
        <w:rPr>
          <w:rFonts w:ascii="Verdana" w:eastAsia="Verdana" w:hAnsi="Verdana" w:cs="Verdana"/>
          <w:b/>
          <w:bCs/>
          <w:spacing w:val="1"/>
          <w:position w:val="-1"/>
          <w:u w:val="thick" w:color="000000"/>
        </w:rPr>
        <w:t>SS</w:t>
      </w:r>
      <w:r w:rsidRPr="00DD3B6E">
        <w:rPr>
          <w:rFonts w:ascii="Verdana" w:eastAsia="Verdana" w:hAnsi="Verdana" w:cs="Verdana"/>
          <w:b/>
          <w:bCs/>
          <w:position w:val="-1"/>
          <w:u w:val="thick" w:color="000000"/>
        </w:rPr>
        <w:t>I</w:t>
      </w:r>
      <w:r w:rsidRPr="00DD3B6E">
        <w:rPr>
          <w:rFonts w:ascii="Verdana" w:eastAsia="Verdana" w:hAnsi="Verdana" w:cs="Verdana"/>
          <w:b/>
          <w:bCs/>
          <w:spacing w:val="-1"/>
          <w:position w:val="-1"/>
          <w:u w:val="thick" w:color="000000"/>
        </w:rPr>
        <w:t>O</w:t>
      </w:r>
      <w:r w:rsidRPr="00DD3B6E">
        <w:rPr>
          <w:rFonts w:ascii="Verdana" w:eastAsia="Verdana" w:hAnsi="Verdana" w:cs="Verdana"/>
          <w:b/>
          <w:bCs/>
          <w:position w:val="-1"/>
          <w:u w:val="thick" w:color="000000"/>
        </w:rPr>
        <w:t>N</w:t>
      </w:r>
      <w:r w:rsidRPr="00DD3B6E">
        <w:rPr>
          <w:rFonts w:ascii="Verdana" w:eastAsia="Verdana" w:hAnsi="Verdana" w:cs="Verdana"/>
          <w:b/>
          <w:bCs/>
          <w:spacing w:val="-3"/>
          <w:position w:val="-1"/>
          <w:u w:val="thick" w:color="000000"/>
        </w:rPr>
        <w:t xml:space="preserve"> </w:t>
      </w:r>
      <w:r w:rsidRPr="00DD3B6E">
        <w:rPr>
          <w:rFonts w:ascii="Verdana" w:eastAsia="Verdana" w:hAnsi="Verdana" w:cs="Verdana"/>
          <w:b/>
          <w:bCs/>
          <w:spacing w:val="1"/>
          <w:position w:val="-1"/>
          <w:u w:val="thick" w:color="000000"/>
        </w:rPr>
        <w:t>S</w:t>
      </w:r>
      <w:r w:rsidRPr="00DD3B6E">
        <w:rPr>
          <w:rFonts w:ascii="Verdana" w:eastAsia="Verdana" w:hAnsi="Verdana" w:cs="Verdana"/>
          <w:b/>
          <w:bCs/>
          <w:spacing w:val="-2"/>
          <w:position w:val="-1"/>
          <w:u w:val="thick" w:color="000000"/>
        </w:rPr>
        <w:t>C</w:t>
      </w:r>
      <w:r w:rsidRPr="00DD3B6E">
        <w:rPr>
          <w:rFonts w:ascii="Verdana" w:eastAsia="Verdana" w:hAnsi="Verdana" w:cs="Verdana"/>
          <w:b/>
          <w:bCs/>
          <w:spacing w:val="2"/>
          <w:position w:val="-1"/>
          <w:u w:val="thick" w:color="000000"/>
        </w:rPr>
        <w:t>H</w:t>
      </w:r>
      <w:r w:rsidRPr="00DD3B6E">
        <w:rPr>
          <w:rFonts w:ascii="Verdana" w:eastAsia="Verdana" w:hAnsi="Verdana" w:cs="Verdana"/>
          <w:b/>
          <w:bCs/>
          <w:spacing w:val="-2"/>
          <w:position w:val="-1"/>
          <w:u w:val="thick" w:color="000000"/>
        </w:rPr>
        <w:t>E</w:t>
      </w:r>
      <w:r w:rsidRPr="00DD3B6E">
        <w:rPr>
          <w:rFonts w:ascii="Verdana" w:eastAsia="Verdana" w:hAnsi="Verdana" w:cs="Verdana"/>
          <w:b/>
          <w:bCs/>
          <w:spacing w:val="-1"/>
          <w:position w:val="-1"/>
          <w:u w:val="thick" w:color="000000"/>
        </w:rPr>
        <w:t>D</w:t>
      </w:r>
      <w:r w:rsidRPr="00DD3B6E">
        <w:rPr>
          <w:rFonts w:ascii="Verdana" w:eastAsia="Verdana" w:hAnsi="Verdana" w:cs="Verdana"/>
          <w:b/>
          <w:bCs/>
          <w:spacing w:val="-2"/>
          <w:position w:val="-1"/>
          <w:u w:val="thick" w:color="000000"/>
        </w:rPr>
        <w:t>UL</w:t>
      </w:r>
      <w:r w:rsidRPr="00DD3B6E">
        <w:rPr>
          <w:rFonts w:ascii="Verdana" w:eastAsia="Verdana" w:hAnsi="Verdana" w:cs="Verdana"/>
          <w:b/>
          <w:bCs/>
          <w:spacing w:val="4"/>
          <w:position w:val="-1"/>
          <w:u w:val="thick" w:color="000000"/>
        </w:rPr>
        <w:t>E</w:t>
      </w:r>
      <w:r w:rsidRPr="00DD3B6E">
        <w:rPr>
          <w:rFonts w:ascii="Verdana" w:eastAsia="Verdana" w:hAnsi="Verdana" w:cs="Verdana"/>
          <w:b/>
          <w:bCs/>
          <w:position w:val="-1"/>
        </w:rPr>
        <w:t>:</w:t>
      </w:r>
    </w:p>
    <w:p w:rsidR="005D6E9B" w:rsidRPr="00014630" w:rsidRDefault="005D6E9B" w:rsidP="005D6E9B">
      <w:pPr>
        <w:spacing w:after="0" w:line="240" w:lineRule="auto"/>
        <w:rPr>
          <w:rFonts w:ascii="Verdana" w:eastAsia="Verdana" w:hAnsi="Verdana" w:cs="Verdana"/>
          <w:sz w:val="20"/>
          <w:szCs w:val="20"/>
        </w:rPr>
      </w:pPr>
      <w:r w:rsidRPr="00014630">
        <w:rPr>
          <w:rFonts w:ascii="Verdana" w:eastAsia="Verdana" w:hAnsi="Verdana" w:cs="Verdana"/>
          <w:b/>
          <w:bCs/>
          <w:position w:val="-1"/>
          <w:sz w:val="20"/>
          <w:szCs w:val="20"/>
        </w:rPr>
        <w:t>20</w:t>
      </w:r>
      <w:r w:rsidRPr="00014630">
        <w:rPr>
          <w:rFonts w:ascii="Verdana" w:eastAsia="Verdana" w:hAnsi="Verdana" w:cs="Verdana"/>
          <w:b/>
          <w:bCs/>
          <w:spacing w:val="-4"/>
          <w:position w:val="-1"/>
          <w:sz w:val="20"/>
          <w:szCs w:val="20"/>
        </w:rPr>
        <w:t>1</w:t>
      </w:r>
      <w:r w:rsidRPr="00014630">
        <w:rPr>
          <w:rFonts w:ascii="Verdana" w:eastAsia="Verdana" w:hAnsi="Verdana" w:cs="Verdana"/>
          <w:b/>
          <w:bCs/>
          <w:position w:val="-1"/>
          <w:sz w:val="20"/>
          <w:szCs w:val="20"/>
        </w:rPr>
        <w:t>6</w:t>
      </w:r>
      <w:r w:rsidRPr="00014630">
        <w:rPr>
          <w:rFonts w:ascii="Verdana" w:eastAsia="Verdana" w:hAnsi="Verdana" w:cs="Verdana"/>
          <w:b/>
          <w:bCs/>
          <w:spacing w:val="-1"/>
          <w:position w:val="-1"/>
          <w:sz w:val="20"/>
          <w:szCs w:val="20"/>
        </w:rPr>
        <w:t xml:space="preserve"> </w:t>
      </w:r>
      <w:r w:rsidRPr="00014630">
        <w:rPr>
          <w:rFonts w:ascii="Verdana" w:eastAsia="Verdana" w:hAnsi="Verdana" w:cs="Verdana"/>
          <w:b/>
          <w:bCs/>
          <w:spacing w:val="1"/>
          <w:position w:val="-1"/>
          <w:sz w:val="20"/>
          <w:szCs w:val="20"/>
        </w:rPr>
        <w:t>S</w:t>
      </w:r>
      <w:r w:rsidRPr="00014630">
        <w:rPr>
          <w:rFonts w:ascii="Verdana" w:eastAsia="Verdana" w:hAnsi="Verdana" w:cs="Verdana"/>
          <w:b/>
          <w:bCs/>
          <w:spacing w:val="-3"/>
          <w:position w:val="-1"/>
          <w:sz w:val="20"/>
          <w:szCs w:val="20"/>
        </w:rPr>
        <w:t>EN</w:t>
      </w:r>
      <w:r w:rsidRPr="00014630">
        <w:rPr>
          <w:rFonts w:ascii="Verdana" w:eastAsia="Verdana" w:hAnsi="Verdana" w:cs="Verdana"/>
          <w:b/>
          <w:bCs/>
          <w:spacing w:val="2"/>
          <w:position w:val="-1"/>
          <w:sz w:val="20"/>
          <w:szCs w:val="20"/>
        </w:rPr>
        <w:t>A</w:t>
      </w:r>
      <w:r w:rsidRPr="00014630">
        <w:rPr>
          <w:rFonts w:ascii="Verdana" w:eastAsia="Verdana" w:hAnsi="Verdana" w:cs="Verdana"/>
          <w:b/>
          <w:bCs/>
          <w:spacing w:val="-3"/>
          <w:position w:val="-1"/>
          <w:sz w:val="20"/>
          <w:szCs w:val="20"/>
        </w:rPr>
        <w:t>T</w:t>
      </w:r>
      <w:r w:rsidRPr="00014630">
        <w:rPr>
          <w:rFonts w:ascii="Verdana" w:eastAsia="Verdana" w:hAnsi="Verdana" w:cs="Verdana"/>
          <w:b/>
          <w:bCs/>
          <w:position w:val="-1"/>
          <w:sz w:val="20"/>
          <w:szCs w:val="20"/>
        </w:rPr>
        <w:t xml:space="preserve">E </w:t>
      </w:r>
      <w:r w:rsidRPr="00014630">
        <w:rPr>
          <w:rFonts w:ascii="Verdana" w:eastAsia="Verdana" w:hAnsi="Verdana" w:cs="Verdana"/>
          <w:b/>
          <w:bCs/>
          <w:spacing w:val="1"/>
          <w:position w:val="-1"/>
          <w:sz w:val="20"/>
          <w:szCs w:val="20"/>
        </w:rPr>
        <w:t>S</w:t>
      </w:r>
      <w:r w:rsidRPr="00014630">
        <w:rPr>
          <w:rFonts w:ascii="Verdana" w:eastAsia="Verdana" w:hAnsi="Verdana" w:cs="Verdana"/>
          <w:b/>
          <w:bCs/>
          <w:spacing w:val="-3"/>
          <w:position w:val="-1"/>
          <w:sz w:val="20"/>
          <w:szCs w:val="20"/>
        </w:rPr>
        <w:t>E</w:t>
      </w:r>
      <w:r w:rsidRPr="00014630">
        <w:rPr>
          <w:rFonts w:ascii="Verdana" w:eastAsia="Verdana" w:hAnsi="Verdana" w:cs="Verdana"/>
          <w:b/>
          <w:bCs/>
          <w:spacing w:val="1"/>
          <w:position w:val="-1"/>
          <w:sz w:val="20"/>
          <w:szCs w:val="20"/>
        </w:rPr>
        <w:t>S</w:t>
      </w:r>
      <w:r w:rsidRPr="00014630">
        <w:rPr>
          <w:rFonts w:ascii="Verdana" w:eastAsia="Verdana" w:hAnsi="Verdana" w:cs="Verdana"/>
          <w:b/>
          <w:bCs/>
          <w:spacing w:val="-4"/>
          <w:position w:val="-1"/>
          <w:sz w:val="20"/>
          <w:szCs w:val="20"/>
        </w:rPr>
        <w:t>S</w:t>
      </w:r>
      <w:r w:rsidRPr="00014630">
        <w:rPr>
          <w:rFonts w:ascii="Verdana" w:eastAsia="Verdana" w:hAnsi="Verdana" w:cs="Verdana"/>
          <w:b/>
          <w:bCs/>
          <w:position w:val="-1"/>
          <w:sz w:val="20"/>
          <w:szCs w:val="20"/>
        </w:rPr>
        <w:t>I</w:t>
      </w:r>
      <w:r w:rsidRPr="00014630">
        <w:rPr>
          <w:rFonts w:ascii="Verdana" w:eastAsia="Verdana" w:hAnsi="Verdana" w:cs="Verdana"/>
          <w:b/>
          <w:bCs/>
          <w:spacing w:val="-3"/>
          <w:position w:val="-1"/>
          <w:sz w:val="20"/>
          <w:szCs w:val="20"/>
        </w:rPr>
        <w:t>O</w:t>
      </w:r>
      <w:r w:rsidRPr="00014630">
        <w:rPr>
          <w:rFonts w:ascii="Verdana" w:eastAsia="Verdana" w:hAnsi="Verdana" w:cs="Verdana"/>
          <w:b/>
          <w:bCs/>
          <w:position w:val="-1"/>
          <w:sz w:val="20"/>
          <w:szCs w:val="20"/>
        </w:rPr>
        <w:t xml:space="preserve">N </w:t>
      </w:r>
      <w:r w:rsidRPr="00014630">
        <w:rPr>
          <w:rFonts w:ascii="Verdana" w:eastAsia="Verdana" w:hAnsi="Verdana" w:cs="Verdana"/>
          <w:b/>
          <w:bCs/>
          <w:spacing w:val="1"/>
          <w:position w:val="-1"/>
          <w:sz w:val="20"/>
          <w:szCs w:val="20"/>
        </w:rPr>
        <w:t>S</w:t>
      </w:r>
      <w:r w:rsidRPr="00014630">
        <w:rPr>
          <w:rFonts w:ascii="Verdana" w:eastAsia="Verdana" w:hAnsi="Verdana" w:cs="Verdana"/>
          <w:b/>
          <w:bCs/>
          <w:spacing w:val="-2"/>
          <w:position w:val="-1"/>
          <w:sz w:val="20"/>
          <w:szCs w:val="20"/>
        </w:rPr>
        <w:t>C</w:t>
      </w:r>
      <w:r w:rsidRPr="00014630">
        <w:rPr>
          <w:rFonts w:ascii="Verdana" w:eastAsia="Verdana" w:hAnsi="Verdana" w:cs="Verdana"/>
          <w:b/>
          <w:bCs/>
          <w:spacing w:val="-6"/>
          <w:position w:val="-1"/>
          <w:sz w:val="20"/>
          <w:szCs w:val="20"/>
        </w:rPr>
        <w:t>H</w:t>
      </w:r>
      <w:r w:rsidRPr="00014630">
        <w:rPr>
          <w:rFonts w:ascii="Verdana" w:eastAsia="Verdana" w:hAnsi="Verdana" w:cs="Verdana"/>
          <w:b/>
          <w:bCs/>
          <w:spacing w:val="1"/>
          <w:position w:val="-1"/>
          <w:sz w:val="20"/>
          <w:szCs w:val="20"/>
        </w:rPr>
        <w:t>E</w:t>
      </w:r>
      <w:r w:rsidRPr="00014630">
        <w:rPr>
          <w:rFonts w:ascii="Verdana" w:eastAsia="Verdana" w:hAnsi="Verdana" w:cs="Verdana"/>
          <w:b/>
          <w:bCs/>
          <w:position w:val="-1"/>
          <w:sz w:val="20"/>
          <w:szCs w:val="20"/>
        </w:rPr>
        <w:t>D</w:t>
      </w:r>
      <w:r w:rsidRPr="00014630">
        <w:rPr>
          <w:rFonts w:ascii="Verdana" w:eastAsia="Verdana" w:hAnsi="Verdana" w:cs="Verdana"/>
          <w:b/>
          <w:bCs/>
          <w:spacing w:val="-5"/>
          <w:position w:val="-1"/>
          <w:sz w:val="20"/>
          <w:szCs w:val="20"/>
        </w:rPr>
        <w:t>U</w:t>
      </w:r>
      <w:r w:rsidRPr="00014630">
        <w:rPr>
          <w:rFonts w:ascii="Verdana" w:eastAsia="Verdana" w:hAnsi="Verdana" w:cs="Verdana"/>
          <w:b/>
          <w:bCs/>
          <w:spacing w:val="1"/>
          <w:position w:val="-1"/>
          <w:sz w:val="20"/>
          <w:szCs w:val="20"/>
        </w:rPr>
        <w:t>L</w:t>
      </w:r>
      <w:r w:rsidRPr="00014630">
        <w:rPr>
          <w:rFonts w:ascii="Verdana" w:eastAsia="Verdana" w:hAnsi="Verdana" w:cs="Verdana"/>
          <w:b/>
          <w:bCs/>
          <w:position w:val="-1"/>
          <w:sz w:val="20"/>
          <w:szCs w:val="20"/>
        </w:rPr>
        <w:t>E</w:t>
      </w:r>
    </w:p>
    <w:p w:rsidR="003E1DC6" w:rsidRPr="00014630" w:rsidRDefault="003E1DC6" w:rsidP="003E1DC6">
      <w:pPr>
        <w:widowControl/>
        <w:spacing w:after="0" w:line="240" w:lineRule="auto"/>
        <w:rPr>
          <w:rFonts w:ascii="Verdana" w:eastAsia="Times New Roman" w:hAnsi="Verdana" w:cs="Times New Roman"/>
          <w:color w:val="000000"/>
          <w:sz w:val="20"/>
          <w:szCs w:val="20"/>
        </w:rPr>
      </w:pPr>
      <w:r w:rsidRPr="00014630">
        <w:rPr>
          <w:rFonts w:ascii="Verdana" w:eastAsia="Times New Roman" w:hAnsi="Verdana" w:cs="Times New Roman"/>
          <w:color w:val="000000"/>
          <w:sz w:val="20"/>
          <w:szCs w:val="20"/>
          <w:u w:val="single"/>
        </w:rPr>
        <w:t>September</w:t>
      </w:r>
      <w:r w:rsidRPr="00014630">
        <w:rPr>
          <w:rFonts w:ascii="Verdana" w:eastAsia="Times New Roman" w:hAnsi="Verdana" w:cs="Times New Roman"/>
          <w:color w:val="000000"/>
          <w:sz w:val="20"/>
          <w:szCs w:val="20"/>
        </w:rPr>
        <w:t>       </w:t>
      </w:r>
      <w:r w:rsidRPr="00014630">
        <w:rPr>
          <w:rFonts w:ascii="Verdana" w:eastAsia="Times New Roman" w:hAnsi="Verdana" w:cs="Times New Roman"/>
          <w:bCs/>
          <w:color w:val="000000"/>
          <w:sz w:val="20"/>
          <w:szCs w:val="20"/>
        </w:rPr>
        <w:t>26, 27, 28</w:t>
      </w:r>
    </w:p>
    <w:p w:rsidR="003E1DC6" w:rsidRPr="00014630" w:rsidRDefault="003E1DC6" w:rsidP="003E1DC6">
      <w:pPr>
        <w:widowControl/>
        <w:spacing w:after="0" w:line="240" w:lineRule="auto"/>
        <w:rPr>
          <w:rFonts w:ascii="Verdana" w:eastAsia="Times New Roman" w:hAnsi="Verdana" w:cs="Times New Roman"/>
          <w:color w:val="000000"/>
          <w:sz w:val="20"/>
          <w:szCs w:val="20"/>
        </w:rPr>
      </w:pPr>
      <w:r w:rsidRPr="00014630">
        <w:rPr>
          <w:rFonts w:ascii="Verdana" w:eastAsia="Times New Roman" w:hAnsi="Verdana" w:cs="Times New Roman"/>
          <w:color w:val="000000"/>
          <w:sz w:val="20"/>
          <w:szCs w:val="20"/>
          <w:u w:val="single"/>
        </w:rPr>
        <w:t>October</w:t>
      </w:r>
      <w:r w:rsidRPr="00014630">
        <w:rPr>
          <w:rFonts w:ascii="Verdana" w:eastAsia="Times New Roman" w:hAnsi="Verdana" w:cs="Times New Roman"/>
          <w:bCs/>
          <w:color w:val="000000"/>
          <w:sz w:val="20"/>
          <w:szCs w:val="20"/>
        </w:rPr>
        <w:t>           17, 18, 19, 24, 25, 26</w:t>
      </w:r>
    </w:p>
    <w:p w:rsidR="003E1DC6" w:rsidRPr="00014630" w:rsidRDefault="003E1DC6" w:rsidP="003E1DC6">
      <w:pPr>
        <w:widowControl/>
        <w:spacing w:after="0" w:line="240" w:lineRule="auto"/>
        <w:rPr>
          <w:rFonts w:ascii="Verdana" w:eastAsia="Times New Roman" w:hAnsi="Verdana" w:cs="Times New Roman"/>
          <w:color w:val="000000"/>
          <w:sz w:val="20"/>
          <w:szCs w:val="20"/>
        </w:rPr>
      </w:pPr>
      <w:r w:rsidRPr="00014630">
        <w:rPr>
          <w:rFonts w:ascii="Verdana" w:eastAsia="Times New Roman" w:hAnsi="Verdana" w:cs="Times New Roman"/>
          <w:color w:val="000000"/>
          <w:sz w:val="20"/>
          <w:szCs w:val="20"/>
          <w:u w:val="single"/>
        </w:rPr>
        <w:t>November</w:t>
      </w:r>
      <w:r w:rsidRPr="00014630">
        <w:rPr>
          <w:rFonts w:ascii="Verdana" w:eastAsia="Times New Roman" w:hAnsi="Verdana" w:cs="Times New Roman"/>
          <w:bCs/>
          <w:color w:val="000000"/>
          <w:sz w:val="20"/>
          <w:szCs w:val="20"/>
        </w:rPr>
        <w:t>       16</w:t>
      </w:r>
    </w:p>
    <w:p w:rsidR="00E930F9" w:rsidRPr="00014630" w:rsidRDefault="00E930F9" w:rsidP="005D6E9B">
      <w:pPr>
        <w:spacing w:after="0" w:line="240" w:lineRule="auto"/>
        <w:rPr>
          <w:rFonts w:ascii="Verdana" w:hAnsi="Verdana"/>
          <w:sz w:val="20"/>
          <w:szCs w:val="20"/>
        </w:rPr>
      </w:pPr>
    </w:p>
    <w:p w:rsidR="005D6E9B" w:rsidRPr="00014630" w:rsidRDefault="005D6E9B" w:rsidP="005D6E9B">
      <w:pPr>
        <w:spacing w:after="0" w:line="240" w:lineRule="auto"/>
        <w:rPr>
          <w:rFonts w:ascii="Verdana" w:eastAsia="Verdana" w:hAnsi="Verdana" w:cs="Verdana"/>
          <w:b/>
          <w:bCs/>
          <w:position w:val="-1"/>
          <w:sz w:val="20"/>
          <w:szCs w:val="20"/>
        </w:rPr>
      </w:pPr>
      <w:r w:rsidRPr="00014630">
        <w:rPr>
          <w:rFonts w:ascii="Verdana" w:eastAsia="Verdana" w:hAnsi="Verdana" w:cs="Verdana"/>
          <w:b/>
          <w:bCs/>
          <w:position w:val="-1"/>
          <w:sz w:val="20"/>
          <w:szCs w:val="20"/>
        </w:rPr>
        <w:t>20</w:t>
      </w:r>
      <w:r w:rsidRPr="00014630">
        <w:rPr>
          <w:rFonts w:ascii="Verdana" w:eastAsia="Verdana" w:hAnsi="Verdana" w:cs="Verdana"/>
          <w:b/>
          <w:bCs/>
          <w:spacing w:val="-4"/>
          <w:position w:val="-1"/>
          <w:sz w:val="20"/>
          <w:szCs w:val="20"/>
        </w:rPr>
        <w:t>1</w:t>
      </w:r>
      <w:r w:rsidRPr="00014630">
        <w:rPr>
          <w:rFonts w:ascii="Verdana" w:eastAsia="Verdana" w:hAnsi="Verdana" w:cs="Verdana"/>
          <w:b/>
          <w:bCs/>
          <w:position w:val="-1"/>
          <w:sz w:val="20"/>
          <w:szCs w:val="20"/>
        </w:rPr>
        <w:t>6</w:t>
      </w:r>
      <w:r w:rsidRPr="00014630">
        <w:rPr>
          <w:rFonts w:ascii="Verdana" w:eastAsia="Verdana" w:hAnsi="Verdana" w:cs="Verdana"/>
          <w:b/>
          <w:bCs/>
          <w:spacing w:val="-1"/>
          <w:position w:val="-1"/>
          <w:sz w:val="20"/>
          <w:szCs w:val="20"/>
        </w:rPr>
        <w:t xml:space="preserve"> H</w:t>
      </w:r>
      <w:r w:rsidRPr="00014630">
        <w:rPr>
          <w:rFonts w:ascii="Verdana" w:eastAsia="Verdana" w:hAnsi="Verdana" w:cs="Verdana"/>
          <w:b/>
          <w:bCs/>
          <w:spacing w:val="1"/>
          <w:position w:val="-1"/>
          <w:sz w:val="20"/>
          <w:szCs w:val="20"/>
        </w:rPr>
        <w:t>O</w:t>
      </w:r>
      <w:r w:rsidRPr="00014630">
        <w:rPr>
          <w:rFonts w:ascii="Verdana" w:eastAsia="Verdana" w:hAnsi="Verdana" w:cs="Verdana"/>
          <w:b/>
          <w:bCs/>
          <w:spacing w:val="-5"/>
          <w:position w:val="-1"/>
          <w:sz w:val="20"/>
          <w:szCs w:val="20"/>
        </w:rPr>
        <w:t>U</w:t>
      </w:r>
      <w:r w:rsidRPr="00014630">
        <w:rPr>
          <w:rFonts w:ascii="Verdana" w:eastAsia="Verdana" w:hAnsi="Verdana" w:cs="Verdana"/>
          <w:b/>
          <w:bCs/>
          <w:spacing w:val="1"/>
          <w:position w:val="-1"/>
          <w:sz w:val="20"/>
          <w:szCs w:val="20"/>
        </w:rPr>
        <w:t>S</w:t>
      </w:r>
      <w:r w:rsidRPr="00014630">
        <w:rPr>
          <w:rFonts w:ascii="Verdana" w:eastAsia="Verdana" w:hAnsi="Verdana" w:cs="Verdana"/>
          <w:b/>
          <w:bCs/>
          <w:position w:val="-1"/>
          <w:sz w:val="20"/>
          <w:szCs w:val="20"/>
        </w:rPr>
        <w:t xml:space="preserve">E </w:t>
      </w:r>
      <w:r w:rsidRPr="00014630">
        <w:rPr>
          <w:rFonts w:ascii="Verdana" w:eastAsia="Verdana" w:hAnsi="Verdana" w:cs="Verdana"/>
          <w:b/>
          <w:bCs/>
          <w:spacing w:val="-4"/>
          <w:position w:val="-1"/>
          <w:sz w:val="20"/>
          <w:szCs w:val="20"/>
        </w:rPr>
        <w:t>S</w:t>
      </w:r>
      <w:r w:rsidRPr="00014630">
        <w:rPr>
          <w:rFonts w:ascii="Verdana" w:eastAsia="Verdana" w:hAnsi="Verdana" w:cs="Verdana"/>
          <w:b/>
          <w:bCs/>
          <w:spacing w:val="1"/>
          <w:position w:val="-1"/>
          <w:sz w:val="20"/>
          <w:szCs w:val="20"/>
        </w:rPr>
        <w:t>E</w:t>
      </w:r>
      <w:r w:rsidRPr="00014630">
        <w:rPr>
          <w:rFonts w:ascii="Verdana" w:eastAsia="Verdana" w:hAnsi="Verdana" w:cs="Verdana"/>
          <w:b/>
          <w:bCs/>
          <w:spacing w:val="-4"/>
          <w:position w:val="-1"/>
          <w:sz w:val="20"/>
          <w:szCs w:val="20"/>
        </w:rPr>
        <w:t>S</w:t>
      </w:r>
      <w:r w:rsidRPr="00014630">
        <w:rPr>
          <w:rFonts w:ascii="Verdana" w:eastAsia="Verdana" w:hAnsi="Verdana" w:cs="Verdana"/>
          <w:b/>
          <w:bCs/>
          <w:spacing w:val="1"/>
          <w:position w:val="-1"/>
          <w:sz w:val="20"/>
          <w:szCs w:val="20"/>
        </w:rPr>
        <w:t>S</w:t>
      </w:r>
      <w:r w:rsidRPr="00014630">
        <w:rPr>
          <w:rFonts w:ascii="Verdana" w:eastAsia="Verdana" w:hAnsi="Verdana" w:cs="Verdana"/>
          <w:b/>
          <w:bCs/>
          <w:position w:val="-1"/>
          <w:sz w:val="20"/>
          <w:szCs w:val="20"/>
        </w:rPr>
        <w:t>I</w:t>
      </w:r>
      <w:r w:rsidRPr="00014630">
        <w:rPr>
          <w:rFonts w:ascii="Verdana" w:eastAsia="Verdana" w:hAnsi="Verdana" w:cs="Verdana"/>
          <w:b/>
          <w:bCs/>
          <w:spacing w:val="-3"/>
          <w:position w:val="-1"/>
          <w:sz w:val="20"/>
          <w:szCs w:val="20"/>
        </w:rPr>
        <w:t>O</w:t>
      </w:r>
      <w:r w:rsidRPr="00014630">
        <w:rPr>
          <w:rFonts w:ascii="Verdana" w:eastAsia="Verdana" w:hAnsi="Verdana" w:cs="Verdana"/>
          <w:b/>
          <w:bCs/>
          <w:position w:val="-1"/>
          <w:sz w:val="20"/>
          <w:szCs w:val="20"/>
        </w:rPr>
        <w:t xml:space="preserve">N </w:t>
      </w:r>
      <w:r w:rsidRPr="00014630">
        <w:rPr>
          <w:rFonts w:ascii="Verdana" w:eastAsia="Verdana" w:hAnsi="Verdana" w:cs="Verdana"/>
          <w:b/>
          <w:bCs/>
          <w:spacing w:val="1"/>
          <w:position w:val="-1"/>
          <w:sz w:val="20"/>
          <w:szCs w:val="20"/>
        </w:rPr>
        <w:t>S</w:t>
      </w:r>
      <w:r w:rsidRPr="00014630">
        <w:rPr>
          <w:rFonts w:ascii="Verdana" w:eastAsia="Verdana" w:hAnsi="Verdana" w:cs="Verdana"/>
          <w:b/>
          <w:bCs/>
          <w:spacing w:val="-2"/>
          <w:position w:val="-1"/>
          <w:sz w:val="20"/>
          <w:szCs w:val="20"/>
        </w:rPr>
        <w:t>C</w:t>
      </w:r>
      <w:r w:rsidRPr="00014630">
        <w:rPr>
          <w:rFonts w:ascii="Verdana" w:eastAsia="Verdana" w:hAnsi="Verdana" w:cs="Verdana"/>
          <w:b/>
          <w:bCs/>
          <w:spacing w:val="-6"/>
          <w:position w:val="-1"/>
          <w:sz w:val="20"/>
          <w:szCs w:val="20"/>
        </w:rPr>
        <w:t>H</w:t>
      </w:r>
      <w:r w:rsidRPr="00014630">
        <w:rPr>
          <w:rFonts w:ascii="Verdana" w:eastAsia="Verdana" w:hAnsi="Verdana" w:cs="Verdana"/>
          <w:b/>
          <w:bCs/>
          <w:spacing w:val="1"/>
          <w:position w:val="-1"/>
          <w:sz w:val="20"/>
          <w:szCs w:val="20"/>
        </w:rPr>
        <w:t>E</w:t>
      </w:r>
      <w:r w:rsidRPr="00014630">
        <w:rPr>
          <w:rFonts w:ascii="Verdana" w:eastAsia="Verdana" w:hAnsi="Verdana" w:cs="Verdana"/>
          <w:b/>
          <w:bCs/>
          <w:position w:val="-1"/>
          <w:sz w:val="20"/>
          <w:szCs w:val="20"/>
        </w:rPr>
        <w:t>D</w:t>
      </w:r>
      <w:r w:rsidRPr="00014630">
        <w:rPr>
          <w:rFonts w:ascii="Verdana" w:eastAsia="Verdana" w:hAnsi="Verdana" w:cs="Verdana"/>
          <w:b/>
          <w:bCs/>
          <w:spacing w:val="-5"/>
          <w:position w:val="-1"/>
          <w:sz w:val="20"/>
          <w:szCs w:val="20"/>
        </w:rPr>
        <w:t>U</w:t>
      </w:r>
      <w:r w:rsidRPr="00014630">
        <w:rPr>
          <w:rFonts w:ascii="Verdana" w:eastAsia="Verdana" w:hAnsi="Verdana" w:cs="Verdana"/>
          <w:b/>
          <w:bCs/>
          <w:spacing w:val="1"/>
          <w:position w:val="-1"/>
          <w:sz w:val="20"/>
          <w:szCs w:val="20"/>
        </w:rPr>
        <w:t>L</w:t>
      </w:r>
      <w:r w:rsidRPr="00014630">
        <w:rPr>
          <w:rFonts w:ascii="Verdana" w:eastAsia="Verdana" w:hAnsi="Verdana" w:cs="Verdana"/>
          <w:b/>
          <w:bCs/>
          <w:position w:val="-1"/>
          <w:sz w:val="20"/>
          <w:szCs w:val="20"/>
        </w:rPr>
        <w:t>E</w:t>
      </w:r>
    </w:p>
    <w:p w:rsidR="003E1DC6" w:rsidRPr="00014630" w:rsidRDefault="003E1DC6" w:rsidP="003E1DC6">
      <w:pPr>
        <w:widowControl/>
        <w:spacing w:after="0" w:line="240" w:lineRule="auto"/>
        <w:rPr>
          <w:rFonts w:ascii="Verdana" w:eastAsia="Times New Roman" w:hAnsi="Verdana" w:cs="Times New Roman"/>
          <w:color w:val="000000"/>
          <w:sz w:val="20"/>
          <w:szCs w:val="20"/>
        </w:rPr>
      </w:pPr>
      <w:r w:rsidRPr="00014630">
        <w:rPr>
          <w:rFonts w:ascii="Verdana" w:eastAsia="Times New Roman" w:hAnsi="Verdana" w:cs="Times New Roman"/>
          <w:color w:val="000000"/>
          <w:sz w:val="20"/>
          <w:szCs w:val="20"/>
          <w:u w:val="single"/>
        </w:rPr>
        <w:t>August</w:t>
      </w:r>
      <w:r w:rsidRPr="00014630">
        <w:rPr>
          <w:rFonts w:ascii="Verdana" w:eastAsia="Times New Roman" w:hAnsi="Verdana" w:cs="Times New Roman"/>
          <w:color w:val="000000"/>
          <w:sz w:val="20"/>
          <w:szCs w:val="20"/>
        </w:rPr>
        <w:t>            </w:t>
      </w:r>
      <w:r w:rsidRPr="00014630">
        <w:rPr>
          <w:rFonts w:ascii="Verdana" w:eastAsia="Times New Roman" w:hAnsi="Verdana" w:cs="Times New Roman"/>
          <w:bCs/>
          <w:color w:val="000000"/>
          <w:sz w:val="20"/>
          <w:szCs w:val="20"/>
        </w:rPr>
        <w:t>9 (NV)</w:t>
      </w:r>
    </w:p>
    <w:p w:rsidR="003640AF" w:rsidRPr="003640AF" w:rsidRDefault="003E1DC6" w:rsidP="003640AF">
      <w:pPr>
        <w:pStyle w:val="NoSpacing"/>
        <w:rPr>
          <w:rFonts w:ascii="Calibri" w:eastAsia="Times New Roman" w:hAnsi="Calibri" w:cs="Times New Roman"/>
        </w:rPr>
      </w:pPr>
      <w:r w:rsidRPr="00014630">
        <w:rPr>
          <w:rFonts w:ascii="Verdana" w:eastAsia="Times New Roman" w:hAnsi="Verdana" w:cs="Times New Roman"/>
          <w:color w:val="000000"/>
          <w:sz w:val="20"/>
          <w:szCs w:val="20"/>
          <w:u w:val="single"/>
        </w:rPr>
        <w:t>September</w:t>
      </w:r>
      <w:r w:rsidRPr="00014630">
        <w:rPr>
          <w:rFonts w:ascii="Verdana" w:eastAsia="Times New Roman" w:hAnsi="Verdana" w:cs="Times New Roman"/>
          <w:color w:val="000000"/>
          <w:sz w:val="20"/>
          <w:szCs w:val="20"/>
        </w:rPr>
        <w:t>      </w:t>
      </w:r>
      <w:r w:rsidR="003640AF" w:rsidRPr="003640AF">
        <w:rPr>
          <w:rFonts w:ascii="Times New Roman" w:eastAsia="Times New Roman" w:hAnsi="Times New Roman" w:cs="Times New Roman"/>
          <w:bCs/>
          <w:color w:val="000000"/>
          <w:sz w:val="24"/>
          <w:szCs w:val="24"/>
        </w:rPr>
        <w:t>19, 20, 21, 26, 27, 28</w:t>
      </w:r>
      <w:r w:rsidRPr="003640AF">
        <w:rPr>
          <w:rFonts w:ascii="Verdana" w:eastAsia="Times New Roman" w:hAnsi="Verdana" w:cs="Times New Roman"/>
          <w:color w:val="000000"/>
          <w:sz w:val="20"/>
          <w:szCs w:val="20"/>
        </w:rPr>
        <w:t> </w:t>
      </w:r>
    </w:p>
    <w:p w:rsidR="003640AF" w:rsidRPr="003640AF" w:rsidRDefault="003640AF" w:rsidP="003640AF">
      <w:pPr>
        <w:widowControl/>
        <w:spacing w:after="0" w:line="240" w:lineRule="auto"/>
        <w:rPr>
          <w:rFonts w:ascii="Calibri" w:eastAsia="Times New Roman" w:hAnsi="Calibri" w:cs="Times New Roman"/>
          <w:color w:val="000000"/>
        </w:rPr>
      </w:pPr>
      <w:r w:rsidRPr="003640AF">
        <w:rPr>
          <w:rFonts w:ascii="Times New Roman" w:eastAsia="Times New Roman" w:hAnsi="Times New Roman" w:cs="Times New Roman"/>
          <w:color w:val="000000"/>
          <w:sz w:val="24"/>
          <w:szCs w:val="24"/>
          <w:u w:val="single"/>
        </w:rPr>
        <w:t>October</w:t>
      </w:r>
      <w:r w:rsidRPr="003640AF">
        <w:rPr>
          <w:rFonts w:ascii="Times New Roman" w:eastAsia="Times New Roman" w:hAnsi="Times New Roman" w:cs="Times New Roman"/>
          <w:color w:val="000000"/>
          <w:sz w:val="24"/>
          <w:szCs w:val="24"/>
        </w:rPr>
        <w:t>           </w:t>
      </w:r>
      <w:r w:rsidRPr="003640AF">
        <w:rPr>
          <w:rFonts w:ascii="Times New Roman" w:eastAsia="Times New Roman" w:hAnsi="Times New Roman" w:cs="Times New Roman"/>
          <w:color w:val="000000"/>
          <w:sz w:val="24"/>
          <w:szCs w:val="24"/>
        </w:rPr>
        <w:t xml:space="preserve"> </w:t>
      </w:r>
      <w:r w:rsidRPr="003640AF">
        <w:rPr>
          <w:rFonts w:ascii="Times New Roman" w:eastAsia="Times New Roman" w:hAnsi="Times New Roman" w:cs="Times New Roman"/>
          <w:bCs/>
          <w:color w:val="000000"/>
          <w:sz w:val="24"/>
          <w:szCs w:val="24"/>
        </w:rPr>
        <w:t>17, 18, 19, 24, 25, 26</w:t>
      </w:r>
    </w:p>
    <w:p w:rsidR="003640AF" w:rsidRPr="003640AF" w:rsidRDefault="003640AF" w:rsidP="003640AF">
      <w:pPr>
        <w:widowControl/>
        <w:spacing w:after="0" w:line="240" w:lineRule="auto"/>
        <w:rPr>
          <w:rFonts w:ascii="Calibri" w:eastAsia="Times New Roman" w:hAnsi="Calibri" w:cs="Times New Roman"/>
          <w:color w:val="000000"/>
        </w:rPr>
      </w:pPr>
      <w:r w:rsidRPr="003640AF">
        <w:rPr>
          <w:rFonts w:ascii="Times New Roman" w:eastAsia="Times New Roman" w:hAnsi="Times New Roman" w:cs="Times New Roman"/>
          <w:color w:val="000000"/>
          <w:sz w:val="24"/>
          <w:szCs w:val="24"/>
          <w:u w:val="single"/>
        </w:rPr>
        <w:t>November</w:t>
      </w:r>
      <w:r w:rsidRPr="003640AF">
        <w:rPr>
          <w:rFonts w:ascii="Times New Roman" w:eastAsia="Times New Roman" w:hAnsi="Times New Roman" w:cs="Times New Roman"/>
          <w:color w:val="000000"/>
          <w:sz w:val="24"/>
          <w:szCs w:val="24"/>
        </w:rPr>
        <w:t>       </w:t>
      </w:r>
      <w:r w:rsidRPr="003640AF">
        <w:rPr>
          <w:rFonts w:ascii="Times New Roman" w:eastAsia="Times New Roman" w:hAnsi="Times New Roman" w:cs="Times New Roman"/>
          <w:color w:val="000000"/>
          <w:sz w:val="24"/>
          <w:szCs w:val="24"/>
        </w:rPr>
        <w:t xml:space="preserve">  </w:t>
      </w:r>
      <w:r w:rsidRPr="003640AF">
        <w:rPr>
          <w:rFonts w:ascii="Times New Roman" w:eastAsia="Times New Roman" w:hAnsi="Times New Roman" w:cs="Times New Roman"/>
          <w:bCs/>
          <w:color w:val="000000"/>
          <w:sz w:val="24"/>
          <w:szCs w:val="24"/>
        </w:rPr>
        <w:t>4, 15</w:t>
      </w:r>
    </w:p>
    <w:p w:rsidR="00E930F9" w:rsidRDefault="00E930F9" w:rsidP="004E602A">
      <w:pPr>
        <w:spacing w:after="0" w:line="240" w:lineRule="auto"/>
        <w:rPr>
          <w:rFonts w:ascii="Verdana" w:eastAsia="Verdana" w:hAnsi="Verdana" w:cs="Verdana"/>
          <w:bCs/>
          <w:position w:val="-2"/>
          <w:sz w:val="20"/>
          <w:szCs w:val="20"/>
        </w:rPr>
      </w:pPr>
    </w:p>
    <w:p w:rsidR="000B732E" w:rsidRPr="0054163C" w:rsidRDefault="000B732E" w:rsidP="004E602A">
      <w:pPr>
        <w:spacing w:after="0" w:line="240" w:lineRule="auto"/>
        <w:rPr>
          <w:rFonts w:ascii="Verdana" w:eastAsia="Verdana" w:hAnsi="Verdana" w:cs="Verdana"/>
          <w:bCs/>
          <w:position w:val="-2"/>
          <w:sz w:val="20"/>
          <w:szCs w:val="20"/>
        </w:rPr>
      </w:pPr>
    </w:p>
    <w:p w:rsidR="004E602A" w:rsidRPr="00DD3B6E" w:rsidRDefault="006F11E9" w:rsidP="004E602A">
      <w:pPr>
        <w:spacing w:after="0" w:line="240" w:lineRule="auto"/>
        <w:rPr>
          <w:rFonts w:ascii="Verdana" w:eastAsia="Verdana" w:hAnsi="Verdana" w:cs="Verdana"/>
          <w:b/>
          <w:bCs/>
          <w:position w:val="-2"/>
          <w:u w:val="thick" w:color="000000"/>
        </w:rPr>
      </w:pPr>
      <w:r w:rsidRPr="00DD3B6E">
        <w:rPr>
          <w:rFonts w:ascii="Verdana" w:eastAsia="Verdana" w:hAnsi="Verdana" w:cs="Verdana"/>
          <w:b/>
          <w:bCs/>
          <w:position w:val="-2"/>
          <w:u w:val="thick" w:color="000000"/>
        </w:rPr>
        <w:t>DEPARTMENT OF REVENUE UPDATES</w:t>
      </w:r>
    </w:p>
    <w:p w:rsidR="00BD2AE2" w:rsidRDefault="00BD2AE2" w:rsidP="00BD2AE2">
      <w:pPr>
        <w:shd w:val="clear" w:color="auto" w:fill="FFFFFF"/>
        <w:spacing w:after="0" w:line="240" w:lineRule="auto"/>
        <w:rPr>
          <w:rFonts w:ascii="Verdana" w:eastAsia="Times New Roman" w:hAnsi="Verdana" w:cs="Arial"/>
          <w:b/>
          <w:bCs/>
          <w:sz w:val="20"/>
          <w:szCs w:val="20"/>
        </w:rPr>
      </w:pPr>
    </w:p>
    <w:p w:rsidR="003640AF" w:rsidRDefault="003640AF" w:rsidP="003640AF">
      <w:pPr>
        <w:shd w:val="clear" w:color="auto" w:fill="F8F9FB"/>
        <w:spacing w:after="0" w:line="240" w:lineRule="auto"/>
        <w:textAlignment w:val="baseline"/>
        <w:rPr>
          <w:rFonts w:ascii="Verdana" w:hAnsi="Verdana"/>
          <w:b/>
          <w:sz w:val="20"/>
          <w:szCs w:val="20"/>
        </w:rPr>
      </w:pPr>
      <w:r w:rsidRPr="00A07662">
        <w:rPr>
          <w:rFonts w:ascii="Verdana" w:eastAsia="Times New Roman" w:hAnsi="Verdana" w:cs="Arial"/>
          <w:b/>
          <w:sz w:val="20"/>
          <w:szCs w:val="20"/>
          <w:bdr w:val="none" w:sz="0" w:space="0" w:color="auto" w:frame="1"/>
        </w:rPr>
        <w:t xml:space="preserve">DEPARTMENT OF REVENUE ISSUES </w:t>
      </w:r>
      <w:r w:rsidRPr="00A07662">
        <w:rPr>
          <w:rFonts w:ascii="Verdana" w:hAnsi="Verdana"/>
          <w:b/>
          <w:sz w:val="20"/>
          <w:szCs w:val="20"/>
        </w:rPr>
        <w:t>2016 STATE TAX SUMMARY: ACT 84 OF 2016</w:t>
      </w:r>
      <w:r>
        <w:rPr>
          <w:rFonts w:ascii="Verdana" w:hAnsi="Verdana"/>
          <w:b/>
          <w:sz w:val="20"/>
          <w:szCs w:val="20"/>
        </w:rPr>
        <w:t xml:space="preserve"> </w:t>
      </w:r>
    </w:p>
    <w:p w:rsidR="003640AF" w:rsidRPr="00A07662" w:rsidRDefault="003640AF" w:rsidP="003640AF">
      <w:pPr>
        <w:shd w:val="clear" w:color="auto" w:fill="F8F9FB"/>
        <w:spacing w:after="0" w:line="240" w:lineRule="auto"/>
        <w:textAlignment w:val="baseline"/>
        <w:rPr>
          <w:rFonts w:ascii="Verdana" w:eastAsia="Times New Roman" w:hAnsi="Verdana" w:cs="Arial"/>
          <w:sz w:val="20"/>
          <w:szCs w:val="20"/>
          <w:bdr w:val="none" w:sz="0" w:space="0" w:color="auto" w:frame="1"/>
        </w:rPr>
      </w:pPr>
      <w:r w:rsidRPr="00A07662">
        <w:rPr>
          <w:rFonts w:ascii="Verdana" w:hAnsi="Verdana"/>
          <w:sz w:val="20"/>
          <w:szCs w:val="20"/>
        </w:rPr>
        <w:t>To view a copy of the Department’s Tax Summary, please visit:</w:t>
      </w:r>
      <w:r w:rsidRPr="00A07662">
        <w:rPr>
          <w:rFonts w:ascii="Verdana" w:eastAsia="Times New Roman" w:hAnsi="Verdana" w:cs="Arial"/>
          <w:sz w:val="20"/>
          <w:szCs w:val="20"/>
          <w:bdr w:val="none" w:sz="0" w:space="0" w:color="auto" w:frame="1"/>
        </w:rPr>
        <w:t xml:space="preserve"> </w:t>
      </w:r>
    </w:p>
    <w:p w:rsidR="003640AF" w:rsidRPr="003640AF" w:rsidRDefault="003640AF" w:rsidP="003640AF">
      <w:pPr>
        <w:shd w:val="clear" w:color="auto" w:fill="FFFFFF"/>
        <w:spacing w:after="0" w:line="240" w:lineRule="auto"/>
        <w:rPr>
          <w:rFonts w:ascii="Verdana" w:eastAsia="Times New Roman" w:hAnsi="Verdana" w:cs="Arial"/>
          <w:bCs/>
          <w:sz w:val="20"/>
          <w:szCs w:val="20"/>
        </w:rPr>
      </w:pPr>
      <w:hyperlink r:id="rId10" w:history="1">
        <w:r w:rsidRPr="003640AF">
          <w:rPr>
            <w:rStyle w:val="Hyperlink"/>
            <w:rFonts w:ascii="Verdana" w:eastAsia="Times New Roman" w:hAnsi="Verdana" w:cs="Arial"/>
            <w:bCs/>
            <w:sz w:val="20"/>
            <w:szCs w:val="20"/>
          </w:rPr>
          <w:t>http://www.revenue.pa.gov/GeneralTaxInformation/TaxLawPoliciesBulletinsNotices/Documents/State%20Tax%20Summary/2016_tax_summary.pdf</w:t>
        </w:r>
      </w:hyperlink>
    </w:p>
    <w:p w:rsidR="003640AF" w:rsidRDefault="003640AF" w:rsidP="003640AF">
      <w:pPr>
        <w:shd w:val="clear" w:color="auto" w:fill="FFFFFF"/>
        <w:spacing w:after="0" w:line="240" w:lineRule="auto"/>
        <w:rPr>
          <w:rFonts w:ascii="Verdana" w:eastAsia="Times New Roman" w:hAnsi="Verdana" w:cs="Arial"/>
          <w:b/>
          <w:bCs/>
          <w:sz w:val="20"/>
          <w:szCs w:val="20"/>
        </w:rPr>
      </w:pPr>
      <w:bookmarkStart w:id="0" w:name="_GoBack"/>
      <w:bookmarkEnd w:id="0"/>
    </w:p>
    <w:p w:rsidR="003640AF" w:rsidRPr="00A07662" w:rsidRDefault="003640AF" w:rsidP="003640AF">
      <w:pPr>
        <w:shd w:val="clear" w:color="auto" w:fill="FFFFFF"/>
        <w:spacing w:after="0" w:line="240" w:lineRule="auto"/>
        <w:rPr>
          <w:rFonts w:ascii="Verdana" w:eastAsia="Times New Roman" w:hAnsi="Verdana" w:cs="Arial"/>
          <w:sz w:val="20"/>
          <w:szCs w:val="20"/>
        </w:rPr>
      </w:pPr>
      <w:r>
        <w:rPr>
          <w:rFonts w:ascii="Verdana" w:eastAsia="Times New Roman" w:hAnsi="Verdana" w:cs="Arial"/>
          <w:b/>
          <w:bCs/>
          <w:sz w:val="20"/>
          <w:szCs w:val="20"/>
        </w:rPr>
        <w:t xml:space="preserve">DOR RELEASES JULY COLLECTIONS </w:t>
      </w:r>
    </w:p>
    <w:p w:rsidR="003640AF" w:rsidRPr="00A07662" w:rsidRDefault="003640AF" w:rsidP="003640AF">
      <w:pPr>
        <w:shd w:val="clear" w:color="auto" w:fill="FFFFFF"/>
        <w:spacing w:after="0" w:line="240" w:lineRule="auto"/>
        <w:rPr>
          <w:rFonts w:ascii="Verdana" w:eastAsia="Times New Roman" w:hAnsi="Verdana" w:cs="Arial"/>
          <w:sz w:val="20"/>
          <w:szCs w:val="20"/>
        </w:rPr>
      </w:pPr>
      <w:r w:rsidRPr="00A07662">
        <w:rPr>
          <w:rFonts w:ascii="Verdana" w:eastAsia="Times New Roman" w:hAnsi="Verdana" w:cs="Arial"/>
          <w:sz w:val="20"/>
          <w:szCs w:val="20"/>
        </w:rPr>
        <w:t>Pennsylvania collected $2 billion in General Fund revenue in July, the first month of the 2016-17 fiscal year</w:t>
      </w:r>
      <w:r>
        <w:rPr>
          <w:rFonts w:ascii="Verdana" w:eastAsia="Times New Roman" w:hAnsi="Verdana" w:cs="Arial"/>
          <w:sz w:val="20"/>
          <w:szCs w:val="20"/>
        </w:rPr>
        <w:t xml:space="preserve">. </w:t>
      </w:r>
      <w:r w:rsidRPr="00A07662">
        <w:rPr>
          <w:rFonts w:ascii="Verdana" w:eastAsia="Times New Roman" w:hAnsi="Verdana" w:cs="Arial"/>
          <w:sz w:val="20"/>
          <w:szCs w:val="20"/>
        </w:rPr>
        <w:t>Sales tax receipts totaled $892.3 million; personal income tax (PIT) revenue in July was $760.4 million; and corporation tax revenue was $66.4 million for July.</w:t>
      </w:r>
    </w:p>
    <w:p w:rsidR="003640AF" w:rsidRPr="00A07662" w:rsidRDefault="003640AF" w:rsidP="003640AF">
      <w:pPr>
        <w:shd w:val="clear" w:color="auto" w:fill="FFFFFF"/>
        <w:spacing w:after="0" w:line="240" w:lineRule="auto"/>
        <w:rPr>
          <w:rFonts w:ascii="Verdana" w:eastAsia="Times New Roman" w:hAnsi="Verdana" w:cs="Arial"/>
          <w:sz w:val="20"/>
          <w:szCs w:val="20"/>
        </w:rPr>
      </w:pPr>
      <w:r w:rsidRPr="00A07662">
        <w:rPr>
          <w:rFonts w:ascii="Verdana" w:eastAsia="Times New Roman" w:hAnsi="Verdana" w:cs="Arial"/>
          <w:sz w:val="20"/>
          <w:szCs w:val="20"/>
        </w:rPr>
        <w:t>General Fund revenue figures for July included $77.1 million in inheritance tax and $32.6 million in realty transfer tax.</w:t>
      </w:r>
      <w:r>
        <w:rPr>
          <w:rFonts w:ascii="Verdana" w:eastAsia="Times New Roman" w:hAnsi="Verdana" w:cs="Arial"/>
          <w:sz w:val="20"/>
          <w:szCs w:val="20"/>
        </w:rPr>
        <w:t xml:space="preserve"> </w:t>
      </w:r>
      <w:r w:rsidRPr="00A07662">
        <w:rPr>
          <w:rFonts w:ascii="Verdana" w:eastAsia="Times New Roman" w:hAnsi="Verdana" w:cs="Arial"/>
          <w:sz w:val="20"/>
          <w:szCs w:val="20"/>
        </w:rPr>
        <w:t>Other General Fund revenue, including cigarette, malt beverage and liquor and table games taxes totaled $105.5 million for the month.</w:t>
      </w:r>
    </w:p>
    <w:p w:rsidR="003640AF" w:rsidRPr="00A07662" w:rsidRDefault="003640AF" w:rsidP="003640AF">
      <w:pPr>
        <w:shd w:val="clear" w:color="auto" w:fill="FFFFFF"/>
        <w:spacing w:after="0" w:line="240" w:lineRule="auto"/>
        <w:rPr>
          <w:rFonts w:ascii="Verdana" w:eastAsia="Times New Roman" w:hAnsi="Verdana" w:cs="Arial"/>
          <w:sz w:val="20"/>
          <w:szCs w:val="20"/>
        </w:rPr>
      </w:pPr>
      <w:r w:rsidRPr="00A07662">
        <w:rPr>
          <w:rFonts w:ascii="Verdana" w:eastAsia="Times New Roman" w:hAnsi="Verdana" w:cs="Arial"/>
          <w:sz w:val="20"/>
          <w:szCs w:val="20"/>
        </w:rPr>
        <w:t>Non-tax revenue totaled $38.5 million for the month.</w:t>
      </w:r>
      <w:r>
        <w:rPr>
          <w:rFonts w:ascii="Verdana" w:eastAsia="Times New Roman" w:hAnsi="Verdana" w:cs="Arial"/>
          <w:sz w:val="20"/>
          <w:szCs w:val="20"/>
        </w:rPr>
        <w:t xml:space="preserve"> </w:t>
      </w:r>
      <w:r w:rsidRPr="00A07662">
        <w:rPr>
          <w:rFonts w:ascii="Verdana" w:eastAsia="Times New Roman" w:hAnsi="Verdana" w:cs="Arial"/>
          <w:sz w:val="20"/>
          <w:szCs w:val="20"/>
        </w:rPr>
        <w:t>In addition to the General Fund collections, the Motor License Fund received $211.4 million for the month, which includes the commonly known gas and diesel taxes, as well as other license, fine and fee revenues.</w:t>
      </w:r>
    </w:p>
    <w:p w:rsidR="003640AF" w:rsidRPr="00A07662" w:rsidRDefault="003640AF" w:rsidP="003640AF">
      <w:pPr>
        <w:shd w:val="clear" w:color="auto" w:fill="FFFFFF"/>
        <w:spacing w:after="0" w:line="240" w:lineRule="auto"/>
        <w:rPr>
          <w:rFonts w:ascii="Verdana" w:eastAsia="Times New Roman" w:hAnsi="Verdana" w:cs="Arial"/>
          <w:sz w:val="20"/>
          <w:szCs w:val="20"/>
        </w:rPr>
      </w:pPr>
      <w:r w:rsidRPr="00A07662">
        <w:rPr>
          <w:rFonts w:ascii="Verdana" w:eastAsia="Times New Roman" w:hAnsi="Verdana" w:cs="Arial"/>
          <w:sz w:val="20"/>
          <w:szCs w:val="20"/>
        </w:rPr>
        <w:t>As in years past, July collection data does not include a comparison against anticipated amounts because revenue estimates for each month are not yet finalized. The August collections release will include comparisons of collections to estimates.</w:t>
      </w:r>
    </w:p>
    <w:p w:rsidR="003640AF" w:rsidRDefault="003640AF" w:rsidP="003640AF">
      <w:pPr>
        <w:shd w:val="clear" w:color="auto" w:fill="F8F9FB"/>
        <w:spacing w:after="0" w:line="240" w:lineRule="auto"/>
        <w:textAlignment w:val="baseline"/>
        <w:rPr>
          <w:rFonts w:ascii="Verdana" w:eastAsia="Times New Roman" w:hAnsi="Verdana" w:cs="Arial"/>
          <w:sz w:val="20"/>
          <w:szCs w:val="20"/>
          <w:bdr w:val="none" w:sz="0" w:space="0" w:color="auto" w:frame="1"/>
        </w:rPr>
      </w:pPr>
    </w:p>
    <w:p w:rsidR="003640AF" w:rsidRPr="007334CB" w:rsidRDefault="003640AF" w:rsidP="003640AF">
      <w:pPr>
        <w:shd w:val="clear" w:color="auto" w:fill="FFFFFF"/>
        <w:spacing w:after="0" w:line="240" w:lineRule="auto"/>
        <w:rPr>
          <w:rFonts w:ascii="Verdana" w:eastAsia="Times New Roman" w:hAnsi="Verdana" w:cs="Arial"/>
          <w:b/>
          <w:bCs/>
          <w:sz w:val="20"/>
          <w:szCs w:val="20"/>
        </w:rPr>
      </w:pPr>
      <w:r w:rsidRPr="007334CB">
        <w:rPr>
          <w:rFonts w:ascii="Verdana" w:hAnsi="Verdana"/>
          <w:b/>
          <w:bCs/>
          <w:color w:val="000000"/>
          <w:sz w:val="20"/>
          <w:szCs w:val="20"/>
          <w:shd w:val="clear" w:color="auto" w:fill="FFFFFF"/>
        </w:rPr>
        <w:t xml:space="preserve">DOR REALTY TRANSFER TAX; 2015 COMMON LEVEL RATIO; REAL ESTATE VALUATION FACTORS </w:t>
      </w:r>
    </w:p>
    <w:p w:rsidR="003640AF" w:rsidRPr="007334CB" w:rsidRDefault="003640AF" w:rsidP="003640AF">
      <w:pPr>
        <w:shd w:val="clear" w:color="auto" w:fill="FFFFFF"/>
        <w:spacing w:after="0" w:line="240" w:lineRule="auto"/>
        <w:rPr>
          <w:rFonts w:ascii="Verdana" w:eastAsia="Times New Roman" w:hAnsi="Verdana" w:cs="Arial"/>
          <w:bCs/>
          <w:sz w:val="20"/>
          <w:szCs w:val="20"/>
        </w:rPr>
      </w:pPr>
      <w:r>
        <w:rPr>
          <w:rFonts w:ascii="Verdana" w:hAnsi="Verdana"/>
          <w:sz w:val="20"/>
          <w:szCs w:val="20"/>
          <w:shd w:val="clear" w:color="auto" w:fill="FFFFFF"/>
        </w:rPr>
        <w:t>R</w:t>
      </w:r>
      <w:r w:rsidRPr="007334CB">
        <w:rPr>
          <w:rFonts w:ascii="Verdana" w:hAnsi="Verdana"/>
          <w:sz w:val="20"/>
          <w:szCs w:val="20"/>
          <w:shd w:val="clear" w:color="auto" w:fill="FFFFFF"/>
        </w:rPr>
        <w:t>eal estate valuation factors</w:t>
      </w:r>
      <w:r>
        <w:rPr>
          <w:rFonts w:ascii="Verdana" w:hAnsi="Verdana"/>
          <w:sz w:val="20"/>
          <w:szCs w:val="20"/>
          <w:shd w:val="clear" w:color="auto" w:fill="FFFFFF"/>
        </w:rPr>
        <w:t xml:space="preserve"> that</w:t>
      </w:r>
      <w:r w:rsidRPr="007334CB">
        <w:rPr>
          <w:rFonts w:ascii="Verdana" w:hAnsi="Verdana"/>
          <w:sz w:val="20"/>
          <w:szCs w:val="20"/>
          <w:shd w:val="clear" w:color="auto" w:fill="FFFFFF"/>
        </w:rPr>
        <w:t xml:space="preserve"> are based on sales data compile</w:t>
      </w:r>
      <w:r>
        <w:rPr>
          <w:rFonts w:ascii="Verdana" w:hAnsi="Verdana"/>
          <w:sz w:val="20"/>
          <w:szCs w:val="20"/>
          <w:shd w:val="clear" w:color="auto" w:fill="FFFFFF"/>
        </w:rPr>
        <w:t xml:space="preserve">d by the State Tax Equalization </w:t>
      </w:r>
      <w:r w:rsidRPr="007334CB">
        <w:rPr>
          <w:rFonts w:ascii="Verdana" w:hAnsi="Verdana"/>
          <w:sz w:val="20"/>
          <w:szCs w:val="20"/>
          <w:shd w:val="clear" w:color="auto" w:fill="FFFFFF"/>
        </w:rPr>
        <w:t>Board in 2015</w:t>
      </w:r>
      <w:r>
        <w:rPr>
          <w:rFonts w:ascii="Verdana" w:hAnsi="Verdana"/>
          <w:sz w:val="20"/>
          <w:szCs w:val="20"/>
          <w:shd w:val="clear" w:color="auto" w:fill="FFFFFF"/>
        </w:rPr>
        <w:t xml:space="preserve"> were published in the Pennsylvania Bulletin</w:t>
      </w:r>
      <w:r w:rsidRPr="007334CB">
        <w:rPr>
          <w:rFonts w:ascii="Verdana" w:hAnsi="Verdana"/>
          <w:sz w:val="20"/>
          <w:szCs w:val="20"/>
          <w:shd w:val="clear" w:color="auto" w:fill="FFFFFF"/>
        </w:rPr>
        <w:t>.</w:t>
      </w:r>
      <w:r>
        <w:rPr>
          <w:rFonts w:ascii="Verdana" w:hAnsi="Verdana"/>
          <w:sz w:val="20"/>
          <w:szCs w:val="20"/>
          <w:shd w:val="clear" w:color="auto" w:fill="FFFFFF"/>
        </w:rPr>
        <w:t xml:space="preserve"> </w:t>
      </w:r>
      <w:r w:rsidRPr="007334CB">
        <w:rPr>
          <w:rFonts w:ascii="Verdana" w:eastAsia="Times New Roman" w:hAnsi="Verdana" w:cs="Arial"/>
          <w:bCs/>
          <w:sz w:val="20"/>
          <w:szCs w:val="20"/>
        </w:rPr>
        <w:t>To review the announcement in its entirety, please visit:</w:t>
      </w:r>
    </w:p>
    <w:p w:rsidR="003640AF" w:rsidRDefault="003640AF" w:rsidP="003640AF">
      <w:pPr>
        <w:shd w:val="clear" w:color="auto" w:fill="FFFFFF"/>
        <w:spacing w:after="0" w:line="240" w:lineRule="auto"/>
        <w:rPr>
          <w:rFonts w:ascii="Verdana" w:eastAsia="Times New Roman" w:hAnsi="Verdana" w:cs="Arial"/>
          <w:bCs/>
          <w:sz w:val="20"/>
          <w:szCs w:val="20"/>
        </w:rPr>
      </w:pPr>
      <w:hyperlink r:id="rId11" w:history="1">
        <w:r w:rsidRPr="00C64D88">
          <w:rPr>
            <w:rStyle w:val="Hyperlink"/>
            <w:rFonts w:ascii="Verdana" w:eastAsia="Times New Roman" w:hAnsi="Verdana" w:cs="Arial"/>
            <w:bCs/>
            <w:sz w:val="20"/>
            <w:szCs w:val="20"/>
          </w:rPr>
          <w:t>http://www.pabulletin.com/secure/data/vol46/46-31/1327.html</w:t>
        </w:r>
      </w:hyperlink>
    </w:p>
    <w:p w:rsidR="003640AF" w:rsidRPr="007334CB" w:rsidRDefault="003640AF" w:rsidP="003640AF">
      <w:pPr>
        <w:shd w:val="clear" w:color="auto" w:fill="FFFFFF"/>
        <w:spacing w:after="0" w:line="240" w:lineRule="auto"/>
        <w:rPr>
          <w:rFonts w:ascii="Verdana" w:eastAsia="Times New Roman" w:hAnsi="Verdana" w:cs="Arial"/>
          <w:bCs/>
          <w:sz w:val="20"/>
          <w:szCs w:val="20"/>
        </w:rPr>
      </w:pPr>
    </w:p>
    <w:p w:rsidR="003640AF" w:rsidRDefault="003640AF" w:rsidP="003640AF">
      <w:pPr>
        <w:shd w:val="clear" w:color="auto" w:fill="FFFFFF"/>
        <w:spacing w:after="0" w:line="240" w:lineRule="auto"/>
        <w:rPr>
          <w:rFonts w:ascii="Verdana" w:eastAsia="Times New Roman" w:hAnsi="Verdana" w:cs="Arial"/>
          <w:b/>
          <w:bCs/>
          <w:sz w:val="20"/>
          <w:szCs w:val="20"/>
        </w:rPr>
      </w:pPr>
      <w:r>
        <w:rPr>
          <w:rFonts w:ascii="Verdana" w:eastAsia="Times New Roman" w:hAnsi="Verdana" w:cs="Arial"/>
          <w:b/>
          <w:bCs/>
          <w:sz w:val="20"/>
          <w:szCs w:val="20"/>
        </w:rPr>
        <w:t>REORGANIZATION OF DOR</w:t>
      </w:r>
    </w:p>
    <w:p w:rsidR="003640AF" w:rsidRPr="007334CB" w:rsidRDefault="003640AF" w:rsidP="003640AF">
      <w:pPr>
        <w:shd w:val="clear" w:color="auto" w:fill="FFFFFF"/>
        <w:spacing w:after="0" w:line="240" w:lineRule="auto"/>
        <w:rPr>
          <w:rFonts w:ascii="Verdana" w:eastAsia="Times New Roman" w:hAnsi="Verdana" w:cs="Arial"/>
          <w:b/>
          <w:bCs/>
          <w:sz w:val="20"/>
          <w:szCs w:val="20"/>
        </w:rPr>
      </w:pPr>
      <w:r w:rsidRPr="007334CB">
        <w:rPr>
          <w:rFonts w:ascii="Verdana" w:hAnsi="Verdana"/>
          <w:sz w:val="20"/>
          <w:szCs w:val="20"/>
          <w:shd w:val="clear" w:color="auto" w:fill="FFFFFF"/>
        </w:rPr>
        <w:t xml:space="preserve">The Executive Board approved a reorganization of the Department of Revenue effective July 18, 2016. </w:t>
      </w:r>
      <w:r>
        <w:rPr>
          <w:rFonts w:ascii="Verdana" w:hAnsi="Verdana"/>
          <w:sz w:val="20"/>
          <w:szCs w:val="20"/>
          <w:shd w:val="clear" w:color="auto" w:fill="FFFFFF"/>
        </w:rPr>
        <w:t xml:space="preserve">The approved reorganization was published in the Pennsylvania Bulletin and can </w:t>
      </w:r>
      <w:proofErr w:type="gramStart"/>
      <w:r>
        <w:rPr>
          <w:rFonts w:ascii="Verdana" w:hAnsi="Verdana"/>
          <w:sz w:val="20"/>
          <w:szCs w:val="20"/>
          <w:shd w:val="clear" w:color="auto" w:fill="FFFFFF"/>
        </w:rPr>
        <w:t>viewed</w:t>
      </w:r>
      <w:proofErr w:type="gramEnd"/>
      <w:r>
        <w:rPr>
          <w:rFonts w:ascii="Verdana" w:hAnsi="Verdana"/>
          <w:sz w:val="20"/>
          <w:szCs w:val="20"/>
          <w:shd w:val="clear" w:color="auto" w:fill="FFFFFF"/>
        </w:rPr>
        <w:t xml:space="preserve"> by visiting:</w:t>
      </w:r>
      <w:r w:rsidRPr="007334CB">
        <w:rPr>
          <w:rFonts w:ascii="Verdana" w:hAnsi="Verdana"/>
          <w:sz w:val="20"/>
          <w:szCs w:val="20"/>
          <w:shd w:val="clear" w:color="auto" w:fill="FFFFFF"/>
        </w:rPr>
        <w:t xml:space="preserve"> </w:t>
      </w:r>
    </w:p>
    <w:p w:rsidR="003640AF" w:rsidRPr="007334CB" w:rsidRDefault="003640AF" w:rsidP="003640AF">
      <w:pPr>
        <w:shd w:val="clear" w:color="auto" w:fill="FFFFFF"/>
        <w:spacing w:after="0" w:line="240" w:lineRule="auto"/>
        <w:rPr>
          <w:rFonts w:ascii="Verdana" w:eastAsia="Times New Roman" w:hAnsi="Verdana" w:cs="Arial"/>
          <w:bCs/>
          <w:sz w:val="20"/>
          <w:szCs w:val="20"/>
        </w:rPr>
      </w:pPr>
      <w:hyperlink r:id="rId12" w:history="1">
        <w:r w:rsidRPr="007334CB">
          <w:rPr>
            <w:rStyle w:val="Hyperlink"/>
            <w:rFonts w:ascii="Verdana" w:eastAsia="Times New Roman" w:hAnsi="Verdana" w:cs="Arial"/>
            <w:bCs/>
            <w:sz w:val="20"/>
            <w:szCs w:val="20"/>
          </w:rPr>
          <w:t>http://www.pabulletin.com/secure/data/vol46/46-31/1309.html</w:t>
        </w:r>
      </w:hyperlink>
    </w:p>
    <w:p w:rsidR="003640AF" w:rsidRDefault="003640AF" w:rsidP="003640AF">
      <w:pPr>
        <w:shd w:val="clear" w:color="auto" w:fill="FFFFFF"/>
        <w:spacing w:after="0" w:line="240" w:lineRule="auto"/>
        <w:rPr>
          <w:rFonts w:ascii="Verdana" w:eastAsia="Times New Roman" w:hAnsi="Verdana" w:cs="Arial"/>
          <w:b/>
          <w:bCs/>
          <w:sz w:val="20"/>
          <w:szCs w:val="20"/>
        </w:rPr>
      </w:pPr>
    </w:p>
    <w:p w:rsidR="003640AF" w:rsidRDefault="003640AF" w:rsidP="003640AF">
      <w:pPr>
        <w:shd w:val="clear" w:color="auto" w:fill="FFFFFF"/>
        <w:spacing w:after="0" w:line="240" w:lineRule="auto"/>
        <w:rPr>
          <w:rFonts w:ascii="Verdana" w:eastAsia="Times New Roman" w:hAnsi="Verdana" w:cs="Arial"/>
          <w:sz w:val="20"/>
          <w:szCs w:val="20"/>
        </w:rPr>
      </w:pPr>
      <w:r w:rsidRPr="00A07662">
        <w:rPr>
          <w:rFonts w:ascii="Verdana" w:eastAsia="Times New Roman" w:hAnsi="Verdana" w:cs="Arial"/>
          <w:b/>
          <w:bCs/>
          <w:sz w:val="20"/>
          <w:szCs w:val="20"/>
        </w:rPr>
        <w:t>R</w:t>
      </w:r>
      <w:r>
        <w:rPr>
          <w:rFonts w:ascii="Verdana" w:eastAsia="Times New Roman" w:hAnsi="Verdana" w:cs="Arial"/>
          <w:b/>
          <w:bCs/>
          <w:sz w:val="20"/>
          <w:szCs w:val="20"/>
        </w:rPr>
        <w:t>ESTAURANTEURS PLED GUILTY IN SEPARATE TAX FRAUD CASES</w:t>
      </w:r>
    </w:p>
    <w:p w:rsidR="00BD2AE2" w:rsidRPr="00BD2AE2" w:rsidRDefault="003640AF" w:rsidP="003640AF">
      <w:pPr>
        <w:shd w:val="clear" w:color="auto" w:fill="FFFFFF"/>
        <w:spacing w:after="0" w:line="240" w:lineRule="auto"/>
        <w:outlineLvl w:val="2"/>
        <w:rPr>
          <w:rFonts w:ascii="Verdana" w:eastAsia="Times New Roman" w:hAnsi="Verdana"/>
          <w:bCs/>
          <w:sz w:val="20"/>
          <w:szCs w:val="20"/>
        </w:rPr>
      </w:pPr>
      <w:r w:rsidRPr="00A07662">
        <w:rPr>
          <w:rFonts w:ascii="Verdana" w:eastAsia="Times New Roman" w:hAnsi="Verdana" w:cs="Arial"/>
          <w:sz w:val="20"/>
          <w:szCs w:val="20"/>
        </w:rPr>
        <w:t>The owners of two closed Montgomery County restaurants were sentenced in separate cases to two years’ probation and ordered to pay restitution costs after individually pleading guilty to state tax offenses</w:t>
      </w:r>
      <w:r>
        <w:rPr>
          <w:rFonts w:ascii="Verdana" w:eastAsia="Times New Roman" w:hAnsi="Verdana" w:cs="Arial"/>
          <w:sz w:val="20"/>
          <w:szCs w:val="20"/>
        </w:rPr>
        <w:t xml:space="preserve">. </w:t>
      </w:r>
      <w:proofErr w:type="spellStart"/>
      <w:r w:rsidRPr="00A07662">
        <w:rPr>
          <w:rFonts w:ascii="Verdana" w:eastAsia="Times New Roman" w:hAnsi="Verdana" w:cs="Arial"/>
          <w:sz w:val="20"/>
          <w:szCs w:val="20"/>
        </w:rPr>
        <w:t>Abdelhamid</w:t>
      </w:r>
      <w:proofErr w:type="spellEnd"/>
      <w:r w:rsidRPr="00A07662">
        <w:rPr>
          <w:rFonts w:ascii="Verdana" w:eastAsia="Times New Roman" w:hAnsi="Verdana" w:cs="Arial"/>
          <w:sz w:val="20"/>
          <w:szCs w:val="20"/>
        </w:rPr>
        <w:t xml:space="preserve"> </w:t>
      </w:r>
      <w:proofErr w:type="spellStart"/>
      <w:r w:rsidRPr="00A07662">
        <w:rPr>
          <w:rFonts w:ascii="Verdana" w:eastAsia="Times New Roman" w:hAnsi="Verdana" w:cs="Arial"/>
          <w:sz w:val="20"/>
          <w:szCs w:val="20"/>
        </w:rPr>
        <w:t>Tartour</w:t>
      </w:r>
      <w:proofErr w:type="spellEnd"/>
      <w:r w:rsidRPr="00A07662">
        <w:rPr>
          <w:rFonts w:ascii="Verdana" w:eastAsia="Times New Roman" w:hAnsi="Verdana" w:cs="Arial"/>
          <w:sz w:val="20"/>
          <w:szCs w:val="20"/>
        </w:rPr>
        <w:t>, former owner and operator of Trooper Diner, a defunct restaurant in Eagleville, pled guilty to charges that he failed to remit $70,796.24 in sales tax collected from customers and $3,154.36 in income tax withheld from employees between January 2011 and September 2015.</w:t>
      </w:r>
      <w:r>
        <w:rPr>
          <w:rFonts w:ascii="Verdana" w:eastAsia="Times New Roman" w:hAnsi="Verdana" w:cs="Arial"/>
          <w:sz w:val="20"/>
          <w:szCs w:val="20"/>
        </w:rPr>
        <w:t xml:space="preserve">  </w:t>
      </w:r>
      <w:r w:rsidRPr="00A07662">
        <w:rPr>
          <w:rFonts w:ascii="Verdana" w:eastAsia="Times New Roman" w:hAnsi="Verdana" w:cs="Arial"/>
          <w:sz w:val="20"/>
          <w:szCs w:val="20"/>
        </w:rPr>
        <w:t xml:space="preserve">Separately, Anthony T. </w:t>
      </w:r>
      <w:proofErr w:type="spellStart"/>
      <w:r w:rsidRPr="00A07662">
        <w:rPr>
          <w:rFonts w:ascii="Verdana" w:eastAsia="Times New Roman" w:hAnsi="Verdana" w:cs="Arial"/>
          <w:sz w:val="20"/>
          <w:szCs w:val="20"/>
        </w:rPr>
        <w:t>D’Aquila</w:t>
      </w:r>
      <w:proofErr w:type="spellEnd"/>
      <w:r w:rsidRPr="00A07662">
        <w:rPr>
          <w:rFonts w:ascii="Verdana" w:eastAsia="Times New Roman" w:hAnsi="Verdana" w:cs="Arial"/>
          <w:sz w:val="20"/>
          <w:szCs w:val="20"/>
        </w:rPr>
        <w:t>, III, former president and operator of Pudge’s II, a defunct restaurant in Norristown, pled guilty to charges he failed to remit $11,623.23 in sales tax collected from customers and $5,067.48 in income tax withheld from employees between October 2013 and June 2014 and failing to file a Pennsylvania Personal Income Tax Return.</w:t>
      </w:r>
      <w:r>
        <w:rPr>
          <w:rFonts w:ascii="Verdana" w:eastAsia="Times New Roman" w:hAnsi="Verdana" w:cs="Arial"/>
          <w:sz w:val="20"/>
          <w:szCs w:val="20"/>
        </w:rPr>
        <w:t xml:space="preserve"> </w:t>
      </w:r>
      <w:r w:rsidRPr="00A07662">
        <w:rPr>
          <w:rFonts w:ascii="Verdana" w:eastAsia="Times New Roman" w:hAnsi="Verdana" w:cs="Arial"/>
          <w:sz w:val="20"/>
          <w:szCs w:val="20"/>
        </w:rPr>
        <w:t>“This was money collected or withheld in trust and owed to Pennsylvania,” said Revenue Secretary Eileen McNulty. “Failing to pay those trust funds taxes is a crime that hurts all Pennsylvanians.”</w:t>
      </w:r>
      <w:r>
        <w:rPr>
          <w:rFonts w:ascii="Verdana" w:eastAsia="Times New Roman" w:hAnsi="Verdana" w:cs="Arial"/>
          <w:sz w:val="20"/>
          <w:szCs w:val="20"/>
        </w:rPr>
        <w:t xml:space="preserve"> </w:t>
      </w:r>
      <w:r w:rsidRPr="00A07662">
        <w:rPr>
          <w:rFonts w:ascii="Verdana" w:eastAsia="Times New Roman" w:hAnsi="Verdana" w:cs="Arial"/>
          <w:sz w:val="20"/>
          <w:szCs w:val="20"/>
        </w:rPr>
        <w:t xml:space="preserve">On July 20, 2016, Montgomery County Common Pleas Court Judge Todd Eisenberg sentenced both individuals to two years’ probation. He ordered </w:t>
      </w:r>
      <w:proofErr w:type="spellStart"/>
      <w:r w:rsidRPr="00A07662">
        <w:rPr>
          <w:rFonts w:ascii="Verdana" w:eastAsia="Times New Roman" w:hAnsi="Verdana" w:cs="Arial"/>
          <w:sz w:val="20"/>
          <w:szCs w:val="20"/>
        </w:rPr>
        <w:t>Tartour</w:t>
      </w:r>
      <w:proofErr w:type="spellEnd"/>
      <w:r w:rsidRPr="00A07662">
        <w:rPr>
          <w:rFonts w:ascii="Verdana" w:eastAsia="Times New Roman" w:hAnsi="Verdana" w:cs="Arial"/>
          <w:sz w:val="20"/>
          <w:szCs w:val="20"/>
        </w:rPr>
        <w:t xml:space="preserve"> to pay $73,950.60 in restitution to the state and to pay costs of prosecution. </w:t>
      </w:r>
      <w:proofErr w:type="spellStart"/>
      <w:r w:rsidRPr="00A07662">
        <w:rPr>
          <w:rFonts w:ascii="Verdana" w:eastAsia="Times New Roman" w:hAnsi="Verdana" w:cs="Arial"/>
          <w:sz w:val="20"/>
          <w:szCs w:val="20"/>
        </w:rPr>
        <w:t>D’Aquila</w:t>
      </w:r>
      <w:proofErr w:type="spellEnd"/>
      <w:r w:rsidRPr="00A07662">
        <w:rPr>
          <w:rFonts w:ascii="Verdana" w:eastAsia="Times New Roman" w:hAnsi="Verdana" w:cs="Arial"/>
          <w:sz w:val="20"/>
          <w:szCs w:val="20"/>
        </w:rPr>
        <w:t xml:space="preserve"> was ordered to pay $16,690.71 in restitution as well as costs of prosecution.</w:t>
      </w:r>
      <w:r>
        <w:rPr>
          <w:rFonts w:ascii="Verdana" w:eastAsia="Times New Roman" w:hAnsi="Verdana" w:cs="Arial"/>
          <w:sz w:val="20"/>
          <w:szCs w:val="20"/>
        </w:rPr>
        <w:t xml:space="preserve"> </w:t>
      </w:r>
      <w:r w:rsidRPr="00A07662">
        <w:rPr>
          <w:rFonts w:ascii="Verdana" w:eastAsia="Times New Roman" w:hAnsi="Verdana" w:cs="Arial"/>
          <w:sz w:val="20"/>
          <w:szCs w:val="20"/>
        </w:rPr>
        <w:t xml:space="preserve">The Department of Revenue’s Bureau of Criminal Tax Investigations developed both cases and referred them to the Office of Attorney General. Senior Deputy Attorney General George R. </w:t>
      </w:r>
      <w:proofErr w:type="spellStart"/>
      <w:r w:rsidRPr="00A07662">
        <w:rPr>
          <w:rFonts w:ascii="Verdana" w:eastAsia="Times New Roman" w:hAnsi="Verdana" w:cs="Arial"/>
          <w:sz w:val="20"/>
          <w:szCs w:val="20"/>
        </w:rPr>
        <w:t>Zaiser</w:t>
      </w:r>
      <w:proofErr w:type="spellEnd"/>
      <w:r w:rsidRPr="00A07662">
        <w:rPr>
          <w:rFonts w:ascii="Verdana" w:eastAsia="Times New Roman" w:hAnsi="Verdana" w:cs="Arial"/>
          <w:sz w:val="20"/>
          <w:szCs w:val="20"/>
        </w:rPr>
        <w:t xml:space="preserve"> prosecuted on behalf of the state.</w:t>
      </w:r>
    </w:p>
    <w:p w:rsidR="003640AF" w:rsidRDefault="003640AF" w:rsidP="00B06CDC">
      <w:pPr>
        <w:spacing w:after="0" w:line="240" w:lineRule="auto"/>
        <w:rPr>
          <w:rFonts w:ascii="Verdana" w:eastAsia="Verdana" w:hAnsi="Verdana" w:cs="Verdana"/>
          <w:b/>
          <w:bCs/>
          <w:spacing w:val="1"/>
          <w:position w:val="-1"/>
          <w:u w:val="thick" w:color="000000"/>
        </w:rPr>
      </w:pPr>
    </w:p>
    <w:p w:rsidR="00B06CDC" w:rsidRDefault="00CE3D5F" w:rsidP="00B06CDC">
      <w:pPr>
        <w:spacing w:after="0" w:line="240" w:lineRule="auto"/>
        <w:rPr>
          <w:rFonts w:ascii="Verdana" w:eastAsia="Verdana" w:hAnsi="Verdana" w:cs="Verdana"/>
          <w:b/>
          <w:bCs/>
          <w:spacing w:val="1"/>
          <w:position w:val="-1"/>
          <w:u w:val="thick" w:color="000000"/>
        </w:rPr>
      </w:pPr>
      <w:r>
        <w:rPr>
          <w:rFonts w:ascii="Verdana" w:eastAsia="Verdana" w:hAnsi="Verdana" w:cs="Verdana"/>
          <w:b/>
          <w:bCs/>
          <w:spacing w:val="1"/>
          <w:position w:val="-1"/>
          <w:u w:val="thick" w:color="000000"/>
        </w:rPr>
        <w:t>IRRC UPDATES</w:t>
      </w:r>
    </w:p>
    <w:p w:rsidR="00B06CDC" w:rsidRPr="00B06CDC" w:rsidRDefault="00B06CDC" w:rsidP="00B06CDC">
      <w:pPr>
        <w:spacing w:after="0" w:line="240" w:lineRule="auto"/>
        <w:rPr>
          <w:rFonts w:ascii="Verdana" w:eastAsia="Verdana" w:hAnsi="Verdana" w:cs="Verdana"/>
          <w:b/>
          <w:bCs/>
          <w:spacing w:val="1"/>
          <w:position w:val="-1"/>
          <w:u w:val="thick" w:color="000000"/>
        </w:rPr>
      </w:pPr>
      <w:r w:rsidRPr="00B06CDC">
        <w:rPr>
          <w:rFonts w:ascii="Verdana" w:eastAsia="Verdana" w:hAnsi="Verdana" w:cs="Verdana"/>
          <w:bCs/>
          <w:spacing w:val="1"/>
          <w:position w:val="-1"/>
          <w:sz w:val="20"/>
          <w:szCs w:val="20"/>
        </w:rPr>
        <w:t>NONE</w:t>
      </w:r>
    </w:p>
    <w:sectPr w:rsidR="00B06CDC" w:rsidRPr="00B06CDC">
      <w:pgSz w:w="12240" w:h="15840"/>
      <w:pgMar w:top="1480" w:right="680" w:bottom="280" w:left="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76" w:rsidRDefault="00175276" w:rsidP="00993019">
      <w:pPr>
        <w:spacing w:after="0" w:line="240" w:lineRule="auto"/>
      </w:pPr>
      <w:r>
        <w:separator/>
      </w:r>
    </w:p>
  </w:endnote>
  <w:endnote w:type="continuationSeparator" w:id="0">
    <w:p w:rsidR="00175276" w:rsidRDefault="00175276" w:rsidP="00993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76" w:rsidRDefault="00175276" w:rsidP="00993019">
      <w:pPr>
        <w:spacing w:after="0" w:line="240" w:lineRule="auto"/>
      </w:pPr>
      <w:r>
        <w:separator/>
      </w:r>
    </w:p>
  </w:footnote>
  <w:footnote w:type="continuationSeparator" w:id="0">
    <w:p w:rsidR="00175276" w:rsidRDefault="00175276" w:rsidP="00993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266C"/>
    <w:multiLevelType w:val="hybridMultilevel"/>
    <w:tmpl w:val="876A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25828"/>
    <w:multiLevelType w:val="hybridMultilevel"/>
    <w:tmpl w:val="7714C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06D51"/>
    <w:multiLevelType w:val="hybridMultilevel"/>
    <w:tmpl w:val="0760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E3152"/>
    <w:multiLevelType w:val="hybridMultilevel"/>
    <w:tmpl w:val="CAFA6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664ECA"/>
    <w:multiLevelType w:val="hybridMultilevel"/>
    <w:tmpl w:val="A934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C3EEB"/>
    <w:multiLevelType w:val="hybridMultilevel"/>
    <w:tmpl w:val="FDEE4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B061CD3"/>
    <w:multiLevelType w:val="hybridMultilevel"/>
    <w:tmpl w:val="F650F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DA"/>
    <w:rsid w:val="00014630"/>
    <w:rsid w:val="0004736E"/>
    <w:rsid w:val="000603F0"/>
    <w:rsid w:val="00067A14"/>
    <w:rsid w:val="0007489A"/>
    <w:rsid w:val="00076488"/>
    <w:rsid w:val="00084A66"/>
    <w:rsid w:val="000B514B"/>
    <w:rsid w:val="000B732E"/>
    <w:rsid w:val="000C6AC1"/>
    <w:rsid w:val="000E3BDD"/>
    <w:rsid w:val="000F17CE"/>
    <w:rsid w:val="00175276"/>
    <w:rsid w:val="0018019A"/>
    <w:rsid w:val="00191484"/>
    <w:rsid w:val="001B71E7"/>
    <w:rsid w:val="001D1417"/>
    <w:rsid w:val="001E17AF"/>
    <w:rsid w:val="001E2F3B"/>
    <w:rsid w:val="001E2F6B"/>
    <w:rsid w:val="00215351"/>
    <w:rsid w:val="00220873"/>
    <w:rsid w:val="002414DA"/>
    <w:rsid w:val="00247B94"/>
    <w:rsid w:val="00285C4F"/>
    <w:rsid w:val="002A2805"/>
    <w:rsid w:val="002A5148"/>
    <w:rsid w:val="002C7DDD"/>
    <w:rsid w:val="002D5E60"/>
    <w:rsid w:val="00350F53"/>
    <w:rsid w:val="003640AF"/>
    <w:rsid w:val="003654C7"/>
    <w:rsid w:val="00382EF6"/>
    <w:rsid w:val="003E1DC6"/>
    <w:rsid w:val="003E7BCC"/>
    <w:rsid w:val="00404C4F"/>
    <w:rsid w:val="004254B9"/>
    <w:rsid w:val="00451066"/>
    <w:rsid w:val="0045418A"/>
    <w:rsid w:val="00493C64"/>
    <w:rsid w:val="004C64D4"/>
    <w:rsid w:val="004E602A"/>
    <w:rsid w:val="005203B1"/>
    <w:rsid w:val="0054163C"/>
    <w:rsid w:val="00545419"/>
    <w:rsid w:val="0058573B"/>
    <w:rsid w:val="00594524"/>
    <w:rsid w:val="005B4E76"/>
    <w:rsid w:val="005D6E9B"/>
    <w:rsid w:val="005F01EF"/>
    <w:rsid w:val="005F6B63"/>
    <w:rsid w:val="0069737D"/>
    <w:rsid w:val="006B15E7"/>
    <w:rsid w:val="006F11E9"/>
    <w:rsid w:val="006F3FEB"/>
    <w:rsid w:val="006F6DE6"/>
    <w:rsid w:val="00753643"/>
    <w:rsid w:val="007854CE"/>
    <w:rsid w:val="00795275"/>
    <w:rsid w:val="008005D6"/>
    <w:rsid w:val="00812CC7"/>
    <w:rsid w:val="008401F7"/>
    <w:rsid w:val="008543C1"/>
    <w:rsid w:val="0086116A"/>
    <w:rsid w:val="008621E7"/>
    <w:rsid w:val="00867A2C"/>
    <w:rsid w:val="008904CC"/>
    <w:rsid w:val="008C055C"/>
    <w:rsid w:val="008E2F63"/>
    <w:rsid w:val="008F29DF"/>
    <w:rsid w:val="008F47C9"/>
    <w:rsid w:val="0091371F"/>
    <w:rsid w:val="00947C4C"/>
    <w:rsid w:val="009548B5"/>
    <w:rsid w:val="00981AFF"/>
    <w:rsid w:val="009879AB"/>
    <w:rsid w:val="00987D97"/>
    <w:rsid w:val="00987DB2"/>
    <w:rsid w:val="00993019"/>
    <w:rsid w:val="00994A89"/>
    <w:rsid w:val="009A5F6E"/>
    <w:rsid w:val="009E00E0"/>
    <w:rsid w:val="009E593B"/>
    <w:rsid w:val="009E6BB6"/>
    <w:rsid w:val="009F291D"/>
    <w:rsid w:val="009F6A36"/>
    <w:rsid w:val="00A023A4"/>
    <w:rsid w:val="00A13771"/>
    <w:rsid w:val="00A13CD9"/>
    <w:rsid w:val="00A40C4A"/>
    <w:rsid w:val="00A4166A"/>
    <w:rsid w:val="00A444D5"/>
    <w:rsid w:val="00A702E4"/>
    <w:rsid w:val="00AF7F94"/>
    <w:rsid w:val="00B06CDC"/>
    <w:rsid w:val="00B701FE"/>
    <w:rsid w:val="00BD2AE2"/>
    <w:rsid w:val="00BF275B"/>
    <w:rsid w:val="00C06E9D"/>
    <w:rsid w:val="00C23DA4"/>
    <w:rsid w:val="00C25A7F"/>
    <w:rsid w:val="00C54D16"/>
    <w:rsid w:val="00C61562"/>
    <w:rsid w:val="00C82EC8"/>
    <w:rsid w:val="00CE3D5F"/>
    <w:rsid w:val="00CF0F05"/>
    <w:rsid w:val="00D0341C"/>
    <w:rsid w:val="00D150B1"/>
    <w:rsid w:val="00D25BBC"/>
    <w:rsid w:val="00D60723"/>
    <w:rsid w:val="00D64B36"/>
    <w:rsid w:val="00D70636"/>
    <w:rsid w:val="00D81928"/>
    <w:rsid w:val="00D83DDD"/>
    <w:rsid w:val="00D91AA4"/>
    <w:rsid w:val="00DD1E84"/>
    <w:rsid w:val="00DD3B6E"/>
    <w:rsid w:val="00DF6D5F"/>
    <w:rsid w:val="00E02E9A"/>
    <w:rsid w:val="00E23DD2"/>
    <w:rsid w:val="00E66EB0"/>
    <w:rsid w:val="00E930F9"/>
    <w:rsid w:val="00EB1914"/>
    <w:rsid w:val="00EF2257"/>
    <w:rsid w:val="00F066A7"/>
    <w:rsid w:val="00F27602"/>
    <w:rsid w:val="00F30A0A"/>
    <w:rsid w:val="00F6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uiPriority w:val="9"/>
    <w:qFormat/>
    <w:rsid w:val="00A13771"/>
    <w:pPr>
      <w:widowControl/>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F53"/>
    <w:pPr>
      <w:widowControl/>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8005D6"/>
    <w:rPr>
      <w:color w:val="000000"/>
      <w:sz w:val="20"/>
      <w:szCs w:val="20"/>
    </w:rPr>
  </w:style>
  <w:style w:type="paragraph" w:styleId="NormalWeb">
    <w:name w:val="Normal (Web)"/>
    <w:basedOn w:val="Normal"/>
    <w:uiPriority w:val="99"/>
    <w:unhideWhenUsed/>
    <w:rsid w:val="004E602A"/>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602A"/>
    <w:rPr>
      <w:color w:val="0000FF"/>
      <w:u w:val="single"/>
    </w:rPr>
  </w:style>
  <w:style w:type="character" w:customStyle="1" w:styleId="apple-converted-space">
    <w:name w:val="apple-converted-space"/>
    <w:basedOn w:val="DefaultParagraphFont"/>
    <w:rsid w:val="004E602A"/>
  </w:style>
  <w:style w:type="paragraph" w:styleId="NormalIndent">
    <w:name w:val="Normal Indent"/>
    <w:basedOn w:val="Normal"/>
    <w:uiPriority w:val="99"/>
    <w:semiHidden/>
    <w:unhideWhenUsed/>
    <w:rsid w:val="00795275"/>
    <w:pPr>
      <w:widowControl/>
      <w:spacing w:after="0" w:line="240" w:lineRule="auto"/>
      <w:ind w:left="720"/>
    </w:pPr>
  </w:style>
  <w:style w:type="paragraph" w:styleId="List">
    <w:name w:val="List"/>
    <w:basedOn w:val="Normal"/>
    <w:uiPriority w:val="99"/>
    <w:unhideWhenUsed/>
    <w:rsid w:val="00795275"/>
    <w:pPr>
      <w:widowControl/>
      <w:spacing w:after="0" w:line="240" w:lineRule="auto"/>
      <w:ind w:left="360" w:hanging="360"/>
    </w:pPr>
  </w:style>
  <w:style w:type="paragraph" w:styleId="BodyTextIndent">
    <w:name w:val="Body Text Indent"/>
    <w:basedOn w:val="Normal"/>
    <w:link w:val="BodyTextIndentChar"/>
    <w:uiPriority w:val="99"/>
    <w:semiHidden/>
    <w:unhideWhenUsed/>
    <w:rsid w:val="00795275"/>
    <w:pPr>
      <w:widowControl/>
      <w:spacing w:after="120" w:line="240" w:lineRule="auto"/>
      <w:ind w:left="360"/>
    </w:pPr>
  </w:style>
  <w:style w:type="character" w:customStyle="1" w:styleId="BodyTextIndentChar">
    <w:name w:val="Body Text Indent Char"/>
    <w:basedOn w:val="DefaultParagraphFont"/>
    <w:link w:val="BodyTextIndent"/>
    <w:uiPriority w:val="99"/>
    <w:semiHidden/>
    <w:rsid w:val="00795275"/>
  </w:style>
  <w:style w:type="paragraph" w:styleId="NoSpacing">
    <w:name w:val="No Spacing"/>
    <w:link w:val="NoSpacingChar"/>
    <w:uiPriority w:val="1"/>
    <w:qFormat/>
    <w:rsid w:val="00382EF6"/>
    <w:pPr>
      <w:spacing w:after="0" w:line="240" w:lineRule="auto"/>
    </w:pPr>
  </w:style>
  <w:style w:type="character" w:customStyle="1" w:styleId="Heading1Char">
    <w:name w:val="Heading 1 Char"/>
    <w:basedOn w:val="DefaultParagraphFont"/>
    <w:link w:val="Heading1"/>
    <w:uiPriority w:val="9"/>
    <w:rsid w:val="00A13771"/>
    <w:rPr>
      <w:rFonts w:ascii="Times New Roman" w:hAnsi="Times New Roman" w:cs="Times New Roman"/>
      <w:b/>
      <w:bCs/>
      <w:kern w:val="36"/>
      <w:sz w:val="48"/>
      <w:szCs w:val="48"/>
    </w:rPr>
  </w:style>
  <w:style w:type="paragraph" w:customStyle="1" w:styleId="metatext">
    <w:name w:val="meta_text"/>
    <w:basedOn w:val="Normal"/>
    <w:uiPriority w:val="99"/>
    <w:semiHidden/>
    <w:rsid w:val="00A13771"/>
    <w:pPr>
      <w:widowControl/>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A13771"/>
    <w:rPr>
      <w:i/>
      <w:iCs/>
    </w:rPr>
  </w:style>
  <w:style w:type="paragraph" w:styleId="ListParagraph">
    <w:name w:val="List Paragraph"/>
    <w:basedOn w:val="Normal"/>
    <w:uiPriority w:val="34"/>
    <w:qFormat/>
    <w:rsid w:val="00EF2257"/>
    <w:pPr>
      <w:ind w:left="720"/>
      <w:contextualSpacing/>
    </w:pPr>
  </w:style>
  <w:style w:type="character" w:styleId="Strong">
    <w:name w:val="Strong"/>
    <w:basedOn w:val="DefaultParagraphFont"/>
    <w:uiPriority w:val="22"/>
    <w:qFormat/>
    <w:rsid w:val="0004736E"/>
    <w:rPr>
      <w:b/>
      <w:bCs/>
    </w:rPr>
  </w:style>
  <w:style w:type="paragraph" w:customStyle="1" w:styleId="Title1">
    <w:name w:val="Title1"/>
    <w:basedOn w:val="Normal"/>
    <w:rsid w:val="002D5E60"/>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3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019"/>
  </w:style>
  <w:style w:type="paragraph" w:styleId="Footer">
    <w:name w:val="footer"/>
    <w:basedOn w:val="Normal"/>
    <w:link w:val="FooterChar"/>
    <w:uiPriority w:val="99"/>
    <w:unhideWhenUsed/>
    <w:rsid w:val="00993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019"/>
  </w:style>
  <w:style w:type="paragraph" w:customStyle="1" w:styleId="Title2">
    <w:name w:val="Title2"/>
    <w:basedOn w:val="Normal"/>
    <w:rsid w:val="009879A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s1"/>
    <w:basedOn w:val="DefaultParagraphFont"/>
    <w:rsid w:val="005F6B63"/>
  </w:style>
  <w:style w:type="paragraph" w:customStyle="1" w:styleId="Title3">
    <w:name w:val="Title3"/>
    <w:basedOn w:val="Normal"/>
    <w:rsid w:val="001D1417"/>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3">
    <w:name w:val="Pa3"/>
    <w:basedOn w:val="Default"/>
    <w:next w:val="Default"/>
    <w:uiPriority w:val="99"/>
    <w:rsid w:val="00545419"/>
    <w:pPr>
      <w:spacing w:line="201" w:lineRule="atLeast"/>
    </w:pPr>
    <w:rPr>
      <w:color w:val="auto"/>
    </w:rPr>
  </w:style>
  <w:style w:type="paragraph" w:customStyle="1" w:styleId="Pa4">
    <w:name w:val="Pa4"/>
    <w:basedOn w:val="Default"/>
    <w:next w:val="Default"/>
    <w:uiPriority w:val="99"/>
    <w:rsid w:val="00545419"/>
    <w:pPr>
      <w:spacing w:line="201" w:lineRule="atLeast"/>
    </w:pPr>
    <w:rPr>
      <w:color w:val="auto"/>
    </w:rPr>
  </w:style>
  <w:style w:type="character" w:customStyle="1" w:styleId="A5">
    <w:name w:val="A5"/>
    <w:uiPriority w:val="99"/>
    <w:rsid w:val="00B06CDC"/>
    <w:rPr>
      <w:b/>
      <w:bCs/>
      <w:color w:val="000000"/>
      <w:sz w:val="20"/>
      <w:szCs w:val="20"/>
      <w:u w:val="single"/>
    </w:rPr>
  </w:style>
  <w:style w:type="character" w:customStyle="1" w:styleId="NoSpacingChar">
    <w:name w:val="No Spacing Char"/>
    <w:basedOn w:val="DefaultParagraphFont"/>
    <w:link w:val="NoSpacing"/>
    <w:uiPriority w:val="1"/>
    <w:locked/>
    <w:rsid w:val="00364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uiPriority w:val="9"/>
    <w:qFormat/>
    <w:rsid w:val="00A13771"/>
    <w:pPr>
      <w:widowControl/>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F53"/>
    <w:pPr>
      <w:widowControl/>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8005D6"/>
    <w:rPr>
      <w:color w:val="000000"/>
      <w:sz w:val="20"/>
      <w:szCs w:val="20"/>
    </w:rPr>
  </w:style>
  <w:style w:type="paragraph" w:styleId="NormalWeb">
    <w:name w:val="Normal (Web)"/>
    <w:basedOn w:val="Normal"/>
    <w:uiPriority w:val="99"/>
    <w:unhideWhenUsed/>
    <w:rsid w:val="004E602A"/>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602A"/>
    <w:rPr>
      <w:color w:val="0000FF"/>
      <w:u w:val="single"/>
    </w:rPr>
  </w:style>
  <w:style w:type="character" w:customStyle="1" w:styleId="apple-converted-space">
    <w:name w:val="apple-converted-space"/>
    <w:basedOn w:val="DefaultParagraphFont"/>
    <w:rsid w:val="004E602A"/>
  </w:style>
  <w:style w:type="paragraph" w:styleId="NormalIndent">
    <w:name w:val="Normal Indent"/>
    <w:basedOn w:val="Normal"/>
    <w:uiPriority w:val="99"/>
    <w:semiHidden/>
    <w:unhideWhenUsed/>
    <w:rsid w:val="00795275"/>
    <w:pPr>
      <w:widowControl/>
      <w:spacing w:after="0" w:line="240" w:lineRule="auto"/>
      <w:ind w:left="720"/>
    </w:pPr>
  </w:style>
  <w:style w:type="paragraph" w:styleId="List">
    <w:name w:val="List"/>
    <w:basedOn w:val="Normal"/>
    <w:uiPriority w:val="99"/>
    <w:unhideWhenUsed/>
    <w:rsid w:val="00795275"/>
    <w:pPr>
      <w:widowControl/>
      <w:spacing w:after="0" w:line="240" w:lineRule="auto"/>
      <w:ind w:left="360" w:hanging="360"/>
    </w:pPr>
  </w:style>
  <w:style w:type="paragraph" w:styleId="BodyTextIndent">
    <w:name w:val="Body Text Indent"/>
    <w:basedOn w:val="Normal"/>
    <w:link w:val="BodyTextIndentChar"/>
    <w:uiPriority w:val="99"/>
    <w:semiHidden/>
    <w:unhideWhenUsed/>
    <w:rsid w:val="00795275"/>
    <w:pPr>
      <w:widowControl/>
      <w:spacing w:after="120" w:line="240" w:lineRule="auto"/>
      <w:ind w:left="360"/>
    </w:pPr>
  </w:style>
  <w:style w:type="character" w:customStyle="1" w:styleId="BodyTextIndentChar">
    <w:name w:val="Body Text Indent Char"/>
    <w:basedOn w:val="DefaultParagraphFont"/>
    <w:link w:val="BodyTextIndent"/>
    <w:uiPriority w:val="99"/>
    <w:semiHidden/>
    <w:rsid w:val="00795275"/>
  </w:style>
  <w:style w:type="paragraph" w:styleId="NoSpacing">
    <w:name w:val="No Spacing"/>
    <w:link w:val="NoSpacingChar"/>
    <w:uiPriority w:val="1"/>
    <w:qFormat/>
    <w:rsid w:val="00382EF6"/>
    <w:pPr>
      <w:spacing w:after="0" w:line="240" w:lineRule="auto"/>
    </w:pPr>
  </w:style>
  <w:style w:type="character" w:customStyle="1" w:styleId="Heading1Char">
    <w:name w:val="Heading 1 Char"/>
    <w:basedOn w:val="DefaultParagraphFont"/>
    <w:link w:val="Heading1"/>
    <w:uiPriority w:val="9"/>
    <w:rsid w:val="00A13771"/>
    <w:rPr>
      <w:rFonts w:ascii="Times New Roman" w:hAnsi="Times New Roman" w:cs="Times New Roman"/>
      <w:b/>
      <w:bCs/>
      <w:kern w:val="36"/>
      <w:sz w:val="48"/>
      <w:szCs w:val="48"/>
    </w:rPr>
  </w:style>
  <w:style w:type="paragraph" w:customStyle="1" w:styleId="metatext">
    <w:name w:val="meta_text"/>
    <w:basedOn w:val="Normal"/>
    <w:uiPriority w:val="99"/>
    <w:semiHidden/>
    <w:rsid w:val="00A13771"/>
    <w:pPr>
      <w:widowControl/>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A13771"/>
    <w:rPr>
      <w:i/>
      <w:iCs/>
    </w:rPr>
  </w:style>
  <w:style w:type="paragraph" w:styleId="ListParagraph">
    <w:name w:val="List Paragraph"/>
    <w:basedOn w:val="Normal"/>
    <w:uiPriority w:val="34"/>
    <w:qFormat/>
    <w:rsid w:val="00EF2257"/>
    <w:pPr>
      <w:ind w:left="720"/>
      <w:contextualSpacing/>
    </w:pPr>
  </w:style>
  <w:style w:type="character" w:styleId="Strong">
    <w:name w:val="Strong"/>
    <w:basedOn w:val="DefaultParagraphFont"/>
    <w:uiPriority w:val="22"/>
    <w:qFormat/>
    <w:rsid w:val="0004736E"/>
    <w:rPr>
      <w:b/>
      <w:bCs/>
    </w:rPr>
  </w:style>
  <w:style w:type="paragraph" w:customStyle="1" w:styleId="Title1">
    <w:name w:val="Title1"/>
    <w:basedOn w:val="Normal"/>
    <w:rsid w:val="002D5E60"/>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3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019"/>
  </w:style>
  <w:style w:type="paragraph" w:styleId="Footer">
    <w:name w:val="footer"/>
    <w:basedOn w:val="Normal"/>
    <w:link w:val="FooterChar"/>
    <w:uiPriority w:val="99"/>
    <w:unhideWhenUsed/>
    <w:rsid w:val="00993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019"/>
  </w:style>
  <w:style w:type="paragraph" w:customStyle="1" w:styleId="Title2">
    <w:name w:val="Title2"/>
    <w:basedOn w:val="Normal"/>
    <w:rsid w:val="009879A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s1"/>
    <w:basedOn w:val="DefaultParagraphFont"/>
    <w:rsid w:val="005F6B63"/>
  </w:style>
  <w:style w:type="paragraph" w:customStyle="1" w:styleId="Title3">
    <w:name w:val="Title3"/>
    <w:basedOn w:val="Normal"/>
    <w:rsid w:val="001D1417"/>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3">
    <w:name w:val="Pa3"/>
    <w:basedOn w:val="Default"/>
    <w:next w:val="Default"/>
    <w:uiPriority w:val="99"/>
    <w:rsid w:val="00545419"/>
    <w:pPr>
      <w:spacing w:line="201" w:lineRule="atLeast"/>
    </w:pPr>
    <w:rPr>
      <w:color w:val="auto"/>
    </w:rPr>
  </w:style>
  <w:style w:type="paragraph" w:customStyle="1" w:styleId="Pa4">
    <w:name w:val="Pa4"/>
    <w:basedOn w:val="Default"/>
    <w:next w:val="Default"/>
    <w:uiPriority w:val="99"/>
    <w:rsid w:val="00545419"/>
    <w:pPr>
      <w:spacing w:line="201" w:lineRule="atLeast"/>
    </w:pPr>
    <w:rPr>
      <w:color w:val="auto"/>
    </w:rPr>
  </w:style>
  <w:style w:type="character" w:customStyle="1" w:styleId="A5">
    <w:name w:val="A5"/>
    <w:uiPriority w:val="99"/>
    <w:rsid w:val="00B06CDC"/>
    <w:rPr>
      <w:b/>
      <w:bCs/>
      <w:color w:val="000000"/>
      <w:sz w:val="20"/>
      <w:szCs w:val="20"/>
      <w:u w:val="single"/>
    </w:rPr>
  </w:style>
  <w:style w:type="character" w:customStyle="1" w:styleId="NoSpacingChar">
    <w:name w:val="No Spacing Char"/>
    <w:basedOn w:val="DefaultParagraphFont"/>
    <w:link w:val="NoSpacing"/>
    <w:uiPriority w:val="1"/>
    <w:locked/>
    <w:rsid w:val="00364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7196">
      <w:bodyDiv w:val="1"/>
      <w:marLeft w:val="0"/>
      <w:marRight w:val="0"/>
      <w:marTop w:val="0"/>
      <w:marBottom w:val="0"/>
      <w:divBdr>
        <w:top w:val="none" w:sz="0" w:space="0" w:color="auto"/>
        <w:left w:val="none" w:sz="0" w:space="0" w:color="auto"/>
        <w:bottom w:val="none" w:sz="0" w:space="0" w:color="auto"/>
        <w:right w:val="none" w:sz="0" w:space="0" w:color="auto"/>
      </w:divBdr>
    </w:div>
    <w:div w:id="648023948">
      <w:bodyDiv w:val="1"/>
      <w:marLeft w:val="0"/>
      <w:marRight w:val="0"/>
      <w:marTop w:val="0"/>
      <w:marBottom w:val="0"/>
      <w:divBdr>
        <w:top w:val="none" w:sz="0" w:space="0" w:color="auto"/>
        <w:left w:val="none" w:sz="0" w:space="0" w:color="auto"/>
        <w:bottom w:val="none" w:sz="0" w:space="0" w:color="auto"/>
        <w:right w:val="none" w:sz="0" w:space="0" w:color="auto"/>
      </w:divBdr>
    </w:div>
    <w:div w:id="909078951">
      <w:bodyDiv w:val="1"/>
      <w:marLeft w:val="0"/>
      <w:marRight w:val="0"/>
      <w:marTop w:val="0"/>
      <w:marBottom w:val="0"/>
      <w:divBdr>
        <w:top w:val="none" w:sz="0" w:space="0" w:color="auto"/>
        <w:left w:val="none" w:sz="0" w:space="0" w:color="auto"/>
        <w:bottom w:val="none" w:sz="0" w:space="0" w:color="auto"/>
        <w:right w:val="none" w:sz="0" w:space="0" w:color="auto"/>
      </w:divBdr>
    </w:div>
    <w:div w:id="1568031018">
      <w:bodyDiv w:val="1"/>
      <w:marLeft w:val="0"/>
      <w:marRight w:val="0"/>
      <w:marTop w:val="0"/>
      <w:marBottom w:val="0"/>
      <w:divBdr>
        <w:top w:val="none" w:sz="0" w:space="0" w:color="auto"/>
        <w:left w:val="none" w:sz="0" w:space="0" w:color="auto"/>
        <w:bottom w:val="none" w:sz="0" w:space="0" w:color="auto"/>
        <w:right w:val="none" w:sz="0" w:space="0" w:color="auto"/>
      </w:divBdr>
    </w:div>
    <w:div w:id="1850678984">
      <w:bodyDiv w:val="1"/>
      <w:marLeft w:val="0"/>
      <w:marRight w:val="0"/>
      <w:marTop w:val="0"/>
      <w:marBottom w:val="0"/>
      <w:divBdr>
        <w:top w:val="none" w:sz="0" w:space="0" w:color="auto"/>
        <w:left w:val="none" w:sz="0" w:space="0" w:color="auto"/>
        <w:bottom w:val="none" w:sz="0" w:space="0" w:color="auto"/>
        <w:right w:val="none" w:sz="0" w:space="0" w:color="auto"/>
      </w:divBdr>
    </w:div>
    <w:div w:id="1977099290">
      <w:bodyDiv w:val="1"/>
      <w:marLeft w:val="0"/>
      <w:marRight w:val="0"/>
      <w:marTop w:val="0"/>
      <w:marBottom w:val="0"/>
      <w:divBdr>
        <w:top w:val="none" w:sz="0" w:space="0" w:color="auto"/>
        <w:left w:val="none" w:sz="0" w:space="0" w:color="auto"/>
        <w:bottom w:val="none" w:sz="0" w:space="0" w:color="auto"/>
        <w:right w:val="none" w:sz="0" w:space="0" w:color="auto"/>
      </w:divBdr>
    </w:div>
    <w:div w:id="2125538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abulletin.com/secure/data/vol46/46-31/130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bulletin.com/secure/data/vol46/46-31/1327.html" TargetMode="External"/><Relationship Id="rId5" Type="http://schemas.openxmlformats.org/officeDocument/2006/relationships/webSettings" Target="webSettings.xml"/><Relationship Id="rId10" Type="http://schemas.openxmlformats.org/officeDocument/2006/relationships/hyperlink" Target="http://www.revenue.pa.gov/GeneralTaxInformation/TaxLawPoliciesBulletinsNotices/Documents/State%20Tax%20Summary/2016_tax_summary.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Lyons</dc:creator>
  <cp:lastModifiedBy>Jodie Stuck</cp:lastModifiedBy>
  <cp:revision>2</cp:revision>
  <dcterms:created xsi:type="dcterms:W3CDTF">2016-08-04T15:11:00Z</dcterms:created>
  <dcterms:modified xsi:type="dcterms:W3CDTF">2016-08-04T15:11:00Z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2016-03-18T00:00:00Z</vt:filetime>
  </property>
  <property fmtid="{D5CDD505-2E9C-101B-9397-08002B2CF9AE}" pid="3" name="LastSaved">
    <vt:filetime>2016-03-24T00:00:00Z</vt:filetime>
  </property>
</Properties>
</file>